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239397C3"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134C2D">
        <w:rPr>
          <w:rFonts w:ascii="Arial" w:eastAsia="Batang" w:hAnsi="Arial" w:cs="Arial"/>
          <w:b/>
          <w:bCs/>
          <w:sz w:val="28"/>
          <w:szCs w:val="24"/>
          <w:lang w:eastAsia="en-US"/>
        </w:rPr>
        <w:t>6</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10</w:t>
      </w:r>
      <w:r w:rsidR="00CA5594">
        <w:rPr>
          <w:rFonts w:ascii="Arial" w:eastAsia="Batang" w:hAnsi="Arial" w:cs="Arial"/>
          <w:b/>
          <w:bCs/>
          <w:sz w:val="28"/>
          <w:szCs w:val="24"/>
          <w:lang w:eastAsia="en-US"/>
        </w:rPr>
        <w:t>8106</w:t>
      </w:r>
      <w:bookmarkStart w:id="0" w:name="_GoBack"/>
      <w:bookmarkEnd w:id="0"/>
    </w:p>
    <w:p w14:paraId="6B61DD95" w14:textId="012C0F25" w:rsidR="009861B8" w:rsidRPr="009861B8" w:rsidRDefault="00563A7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63A78">
        <w:rPr>
          <w:rFonts w:ascii="Arial" w:eastAsia="MS Mincho" w:hAnsi="Arial" w:cs="Arial"/>
          <w:b/>
          <w:bCs/>
          <w:sz w:val="28"/>
          <w:szCs w:val="24"/>
          <w:lang w:eastAsia="ja-JP"/>
        </w:rPr>
        <w:t>e-Meeting</w:t>
      </w:r>
      <w:r w:rsidR="008B1AEA">
        <w:rPr>
          <w:rFonts w:ascii="Arial" w:eastAsia="MS Mincho" w:hAnsi="Arial" w:cs="Arial"/>
          <w:b/>
          <w:bCs/>
          <w:sz w:val="28"/>
          <w:lang w:eastAsia="ja-JP"/>
        </w:rPr>
        <w:t xml:space="preserve">, </w:t>
      </w:r>
      <w:r w:rsidR="00134C2D" w:rsidRPr="00134C2D">
        <w:rPr>
          <w:rFonts w:ascii="Arial" w:eastAsia="MS Mincho" w:hAnsi="Arial" w:cs="Arial"/>
          <w:b/>
          <w:bCs/>
          <w:sz w:val="28"/>
          <w:lang w:eastAsia="ja-JP"/>
        </w:rPr>
        <w:t>August 16</w:t>
      </w:r>
      <w:r w:rsidR="00134C2D" w:rsidRPr="00134C2D">
        <w:rPr>
          <w:rFonts w:ascii="Arial" w:eastAsia="MS Mincho" w:hAnsi="Arial" w:cs="Arial"/>
          <w:b/>
          <w:bCs/>
          <w:sz w:val="28"/>
          <w:vertAlign w:val="superscript"/>
          <w:lang w:eastAsia="ja-JP"/>
        </w:rPr>
        <w:t>th</w:t>
      </w:r>
      <w:r w:rsidR="00134C2D" w:rsidRPr="00134C2D">
        <w:rPr>
          <w:rFonts w:ascii="Arial" w:eastAsia="MS Mincho" w:hAnsi="Arial" w:cs="Arial"/>
          <w:b/>
          <w:bCs/>
          <w:sz w:val="28"/>
          <w:lang w:eastAsia="ja-JP"/>
        </w:rPr>
        <w:t xml:space="preserve"> – 27</w:t>
      </w:r>
      <w:r w:rsidR="00134C2D" w:rsidRPr="00134C2D">
        <w:rPr>
          <w:rFonts w:ascii="Arial" w:eastAsia="MS Mincho" w:hAnsi="Arial" w:cs="Arial"/>
          <w:b/>
          <w:bCs/>
          <w:sz w:val="28"/>
          <w:vertAlign w:val="superscript"/>
          <w:lang w:eastAsia="ja-JP"/>
        </w:rPr>
        <w:t>th</w:t>
      </w:r>
      <w:r w:rsidR="008B1AEA">
        <w:rPr>
          <w:rFonts w:ascii="Arial" w:eastAsia="MS Mincho" w:hAnsi="Arial" w:cs="Arial"/>
          <w:b/>
          <w:bCs/>
          <w:sz w:val="28"/>
          <w:lang w:eastAsia="ja-JP"/>
        </w:rPr>
        <w:t>, 2021</w:t>
      </w:r>
    </w:p>
    <w:p w14:paraId="49CAF568" w14:textId="77777777" w:rsidR="000D05D3" w:rsidRPr="009861B8" w:rsidRDefault="000D05D3" w:rsidP="00CF2979">
      <w:pPr>
        <w:pStyle w:val="3GPPHeader"/>
        <w:tabs>
          <w:tab w:val="clear" w:pos="1701"/>
          <w:tab w:val="left" w:pos="0"/>
        </w:tabs>
        <w:spacing w:afterLines="50" w:after="180"/>
      </w:pPr>
    </w:p>
    <w:p w14:paraId="0A356815" w14:textId="5FBB5F7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8.1.2.1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51EDCD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134C2D">
        <w:rPr>
          <w:rFonts w:ascii="Arial" w:hAnsi="Arial" w:cs="Arial"/>
          <w:sz w:val="22"/>
          <w:szCs w:val="22"/>
          <w:lang w:val="en-US" w:eastAsia="zh-TW"/>
        </w:rPr>
        <w:t>Discussion on mTRP PXX</w:t>
      </w:r>
      <w:r w:rsidR="00766E2E">
        <w:rPr>
          <w:rFonts w:ascii="Arial" w:hAnsi="Arial" w:cs="Arial"/>
          <w:sz w:val="22"/>
          <w:szCs w:val="22"/>
          <w:lang w:val="en-US" w:eastAsia="zh-TW"/>
        </w:rPr>
        <w:t>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514AE2A6" w14:textId="384829E5"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766E2E">
        <w:rPr>
          <w:sz w:val="22"/>
          <w:szCs w:val="22"/>
        </w:rPr>
        <w:t>mTRP</w:t>
      </w:r>
      <w:r w:rsidR="00134C2D">
        <w:rPr>
          <w:sz w:val="22"/>
          <w:szCs w:val="22"/>
        </w:rPr>
        <w:t xml:space="preserve"> PXX</w:t>
      </w:r>
      <w:r w:rsidR="00D96293">
        <w:rPr>
          <w:sz w:val="22"/>
          <w:szCs w:val="22"/>
        </w:rPr>
        <w:t>CH</w:t>
      </w:r>
      <w:r w:rsidR="00E31486">
        <w:rPr>
          <w:sz w:val="22"/>
          <w:szCs w:val="22"/>
        </w:rPr>
        <w:t>.</w:t>
      </w:r>
    </w:p>
    <w:p w14:paraId="07987A38" w14:textId="72B3D628"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680571D" w14:textId="2DC7132A" w:rsidR="00134C2D" w:rsidRDefault="00134C2D" w:rsidP="00134C2D">
      <w:pPr>
        <w:pStyle w:val="4"/>
        <w:rPr>
          <w:lang w:eastAsia="zh-TW"/>
        </w:rPr>
      </w:pPr>
      <w:r>
        <w:rPr>
          <w:rFonts w:hint="eastAsia"/>
          <w:lang w:eastAsia="zh-TW"/>
        </w:rPr>
        <w:t>PDCCH</w:t>
      </w:r>
    </w:p>
    <w:p w14:paraId="3098036C" w14:textId="70896302" w:rsidR="009A298E" w:rsidRDefault="009A298E" w:rsidP="00134C2D">
      <w:r>
        <w:rPr>
          <w:b/>
          <w:u w:val="single"/>
        </w:rPr>
        <w:t>Configuration of TCI-PresentInDCI</w:t>
      </w:r>
    </w:p>
    <w:p w14:paraId="2B2E9846" w14:textId="54BF642A" w:rsidR="00B106ED" w:rsidRDefault="00B106ED" w:rsidP="003E44A4">
      <w:pPr>
        <w:jc w:val="both"/>
      </w:pPr>
      <w:r>
        <w:rPr>
          <w:rFonts w:hint="eastAsia"/>
        </w:rPr>
        <w:t>In RAN1 104b</w:t>
      </w:r>
      <w:r>
        <w:t xml:space="preserve">-e meeting, there is a left working assumption in mTRP PDCCH. </w:t>
      </w:r>
      <w:r w:rsidR="00D670C6">
        <w:t>T</w:t>
      </w:r>
      <w:r>
        <w:t xml:space="preserve">he issue here it whether to have a restriction </w:t>
      </w:r>
      <w:r w:rsidR="00D670C6">
        <w:t xml:space="preserve">of same configuration of </w:t>
      </w:r>
      <w:r w:rsidR="00D670C6" w:rsidRPr="00D670C6">
        <w:rPr>
          <w:rFonts w:eastAsia="Times New Roman"/>
          <w:lang w:eastAsia="ja-JP"/>
        </w:rPr>
        <w:t>tci-PresentInDCI</w:t>
      </w:r>
      <w:r w:rsidR="00D670C6">
        <w:t xml:space="preserve"> or </w:t>
      </w:r>
      <w:r w:rsidR="00D670C6" w:rsidRPr="00D670C6">
        <w:rPr>
          <w:rFonts w:eastAsia="Times New Roman"/>
          <w:lang w:eastAsia="ja-JP"/>
        </w:rPr>
        <w:t>tci-PresentDCI-1-2-r16</w:t>
      </w:r>
      <w:r w:rsidR="00D670C6">
        <w:t xml:space="preserve"> of CORESETs for the </w:t>
      </w:r>
      <w:r>
        <w:t>linked P</w:t>
      </w:r>
      <w:r w:rsidR="00D670C6">
        <w:t xml:space="preserve">DCCH candidate. </w:t>
      </w:r>
      <w:r w:rsidR="00F06187">
        <w:t>In our view, without this restriction, flexibility may be provi</w:t>
      </w:r>
      <w:r w:rsidR="00736B37">
        <w:t xml:space="preserve">ded in network side, but there may be </w:t>
      </w:r>
      <w:r w:rsidR="00F3493C">
        <w:t>impact on DCI payload size alignment and TCI code-point interpretation.</w:t>
      </w:r>
      <w:r w:rsidR="00736B37">
        <w:t xml:space="preserve"> </w:t>
      </w:r>
      <w:r w:rsidR="00F3493C">
        <w:t>Thus, we think such restriction could be an easier way to solve this issue, and we propose to confirm this working assumption</w:t>
      </w:r>
      <w:r w:rsidR="00952123">
        <w:t xml:space="preserve"> with update that in addition to presence of TCI field in DCI has same configuration, size of TCI field in DCI has same configuration</w:t>
      </w:r>
      <w:r w:rsidR="00F3493C">
        <w:t>.</w:t>
      </w:r>
    </w:p>
    <w:tbl>
      <w:tblPr>
        <w:tblStyle w:val="af5"/>
        <w:tblW w:w="0" w:type="auto"/>
        <w:tblLook w:val="04A0" w:firstRow="1" w:lastRow="0" w:firstColumn="1" w:lastColumn="0" w:noHBand="0" w:noVBand="1"/>
      </w:tblPr>
      <w:tblGrid>
        <w:gridCol w:w="9488"/>
      </w:tblGrid>
      <w:tr w:rsidR="009A298E" w14:paraId="1C98DC92" w14:textId="77777777" w:rsidTr="009A298E">
        <w:tc>
          <w:tcPr>
            <w:tcW w:w="9488" w:type="dxa"/>
          </w:tcPr>
          <w:p w14:paraId="124D6B01" w14:textId="77777777" w:rsidR="009A298E" w:rsidRPr="00DD62DF" w:rsidRDefault="009A298E" w:rsidP="009A298E">
            <w:pPr>
              <w:pStyle w:val="xmsonormal"/>
              <w:rPr>
                <w:rFonts w:ascii="Times" w:eastAsiaTheme="minorEastAsia" w:hAnsi="Times" w:cs="Times"/>
                <w:b/>
                <w:bCs/>
                <w:sz w:val="20"/>
                <w:u w:val="single"/>
                <w:lang w:eastAsia="zh-TW"/>
              </w:rPr>
            </w:pPr>
            <w:r w:rsidRPr="00DD62DF">
              <w:rPr>
                <w:rFonts w:ascii="Times" w:eastAsiaTheme="minorEastAsia" w:hAnsi="Times" w:cs="Times" w:hint="eastAsia"/>
                <w:b/>
                <w:bCs/>
                <w:sz w:val="20"/>
                <w:u w:val="single"/>
                <w:lang w:eastAsia="zh-TW"/>
              </w:rPr>
              <w:t>104b-e</w:t>
            </w:r>
          </w:p>
          <w:p w14:paraId="2F528131" w14:textId="057B0E4A" w:rsidR="009A298E" w:rsidRPr="00B106ED" w:rsidRDefault="009A298E" w:rsidP="009A298E">
            <w:pPr>
              <w:overflowPunct/>
              <w:autoSpaceDE/>
              <w:autoSpaceDN/>
              <w:adjustRightInd/>
              <w:spacing w:after="0"/>
              <w:textAlignment w:val="auto"/>
              <w:rPr>
                <w:rFonts w:ascii="Times" w:eastAsia="Batang" w:hAnsi="Times" w:cs="Times"/>
                <w:b/>
                <w:bCs/>
                <w:iCs/>
                <w:szCs w:val="24"/>
                <w:lang w:eastAsia="zh-CN"/>
              </w:rPr>
            </w:pPr>
            <w:r w:rsidRPr="00B106ED">
              <w:rPr>
                <w:rFonts w:ascii="Times" w:eastAsia="Batang" w:hAnsi="Times" w:cs="Times"/>
                <w:b/>
                <w:bCs/>
                <w:iCs/>
                <w:szCs w:val="24"/>
                <w:highlight w:val="green"/>
                <w:lang w:eastAsia="zh-CN"/>
              </w:rPr>
              <w:t>Agreement</w:t>
            </w:r>
          </w:p>
          <w:p w14:paraId="0B32F877" w14:textId="77777777" w:rsidR="009A298E" w:rsidRPr="00B106ED" w:rsidRDefault="009A298E" w:rsidP="009A298E">
            <w:pPr>
              <w:overflowPunct/>
              <w:autoSpaceDE/>
              <w:autoSpaceDN/>
              <w:adjustRightInd/>
              <w:spacing w:after="0"/>
              <w:textAlignment w:val="auto"/>
              <w:rPr>
                <w:rFonts w:ascii="Times" w:eastAsia="Batang" w:hAnsi="Times" w:cs="Times"/>
                <w:bCs/>
                <w:iCs/>
                <w:szCs w:val="24"/>
                <w:lang w:eastAsia="zh-CN"/>
              </w:rPr>
            </w:pPr>
            <w:r w:rsidRPr="00B106ED">
              <w:rPr>
                <w:rFonts w:ascii="Times" w:eastAsia="Batang" w:hAnsi="Times" w:cs="Times"/>
                <w:bCs/>
                <w:iCs/>
                <w:szCs w:val="24"/>
                <w:lang w:eastAsia="zh-CN"/>
              </w:rPr>
              <w:t xml:space="preserve">If a PDSCH is scheduled by a DCI in PDCCH candidates (the first PDCCH candidate associated with a first CORESET and the second PDCCH candidate associated with a second CORESET) that are linked for repetition, </w:t>
            </w:r>
          </w:p>
          <w:p w14:paraId="42283C2A" w14:textId="551BA568" w:rsidR="009A298E" w:rsidRPr="009A298E" w:rsidRDefault="009A298E" w:rsidP="00E370D4">
            <w:pPr>
              <w:numPr>
                <w:ilvl w:val="0"/>
                <w:numId w:val="19"/>
              </w:numPr>
              <w:overflowPunct/>
              <w:autoSpaceDE/>
              <w:autoSpaceDN/>
              <w:adjustRightInd/>
              <w:spacing w:after="0"/>
              <w:textAlignment w:val="auto"/>
              <w:rPr>
                <w:rFonts w:ascii="Times" w:eastAsia="Batang" w:hAnsi="Times" w:cs="Times"/>
                <w:bCs/>
                <w:iCs/>
                <w:sz w:val="22"/>
                <w:szCs w:val="26"/>
                <w:lang w:eastAsia="zh-CN"/>
              </w:rPr>
            </w:pPr>
            <w:r w:rsidRPr="00B106ED">
              <w:rPr>
                <w:rFonts w:ascii="Times" w:eastAsia="Batang" w:hAnsi="Times" w:cs="Times"/>
                <w:b/>
                <w:bCs/>
                <w:iCs/>
                <w:szCs w:val="24"/>
                <w:highlight w:val="darkYellow"/>
                <w:lang w:eastAsia="zh-CN"/>
              </w:rPr>
              <w:t>Working assumption</w:t>
            </w:r>
            <w:r w:rsidRPr="00B106ED">
              <w:rPr>
                <w:rFonts w:ascii="Times" w:eastAsia="Batang" w:hAnsi="Times" w:cs="Times"/>
                <w:bCs/>
                <w:iCs/>
                <w:szCs w:val="24"/>
                <w:lang w:eastAsia="zh-CN"/>
              </w:rPr>
              <w:t>: The UE expects the same configuration for the first and second CORESETs wrt presence of TCI field in DCI.</w:t>
            </w:r>
          </w:p>
        </w:tc>
      </w:tr>
    </w:tbl>
    <w:p w14:paraId="489A81B3" w14:textId="77777777" w:rsidR="001C3C90" w:rsidRDefault="001C3C90" w:rsidP="00134C2D">
      <w:pPr>
        <w:rPr>
          <w:rFonts w:eastAsia="SimSun"/>
          <w:b/>
          <w:bCs/>
          <w:sz w:val="22"/>
          <w:szCs w:val="22"/>
          <w:lang w:val="en-US" w:eastAsia="zh-CN"/>
        </w:rPr>
      </w:pPr>
    </w:p>
    <w:p w14:paraId="721D767B" w14:textId="4D72798C" w:rsidR="003E44A4" w:rsidRDefault="003E44A4" w:rsidP="003E44A4">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w:t>
      </w:r>
      <w:r>
        <w:rPr>
          <w:rFonts w:eastAsia="SimSun"/>
          <w:b/>
          <w:bCs/>
          <w:sz w:val="22"/>
          <w:szCs w:val="22"/>
          <w:lang w:val="en-US" w:eastAsia="zh-CN"/>
        </w:rPr>
        <w:t xml:space="preserve"> </w:t>
      </w:r>
      <w:r>
        <w:rPr>
          <w:rFonts w:eastAsia="SimSun"/>
          <w:b/>
          <w:bCs/>
          <w:sz w:val="22"/>
          <w:szCs w:val="22"/>
          <w:lang w:val="en-US" w:eastAsia="zh-CN"/>
        </w:rPr>
        <w:tab/>
        <w:t xml:space="preserve">Confirm the working assumption </w:t>
      </w:r>
      <w:r w:rsidR="00952123">
        <w:rPr>
          <w:rFonts w:eastAsia="SimSun"/>
          <w:b/>
          <w:bCs/>
          <w:sz w:val="22"/>
          <w:szCs w:val="22"/>
          <w:lang w:val="en-US" w:eastAsia="zh-CN"/>
        </w:rPr>
        <w:t xml:space="preserve">with update </w:t>
      </w:r>
      <w:r>
        <w:rPr>
          <w:rFonts w:eastAsia="SimSun"/>
          <w:b/>
          <w:bCs/>
          <w:sz w:val="22"/>
          <w:szCs w:val="22"/>
          <w:lang w:val="en-US" w:eastAsia="zh-CN"/>
        </w:rPr>
        <w:t xml:space="preserve">that </w:t>
      </w:r>
      <w:r w:rsidR="002103AD">
        <w:rPr>
          <w:rFonts w:eastAsia="SimSun"/>
          <w:b/>
          <w:bCs/>
          <w:sz w:val="22"/>
          <w:szCs w:val="22"/>
          <w:lang w:val="en-US" w:eastAsia="zh-CN"/>
        </w:rPr>
        <w:t>t</w:t>
      </w:r>
      <w:r w:rsidR="002103AD" w:rsidRPr="00B106ED">
        <w:rPr>
          <w:rFonts w:eastAsia="SimSun"/>
          <w:b/>
          <w:bCs/>
          <w:sz w:val="22"/>
          <w:szCs w:val="22"/>
          <w:lang w:val="en-US" w:eastAsia="zh-CN"/>
        </w:rPr>
        <w:t xml:space="preserve">he </w:t>
      </w:r>
      <w:r w:rsidRPr="00B106ED">
        <w:rPr>
          <w:rFonts w:eastAsia="SimSun"/>
          <w:b/>
          <w:bCs/>
          <w:sz w:val="22"/>
          <w:szCs w:val="22"/>
          <w:lang w:val="en-US" w:eastAsia="zh-CN"/>
        </w:rPr>
        <w:t xml:space="preserve">UE expects the same configuration for the first and second CORESETs wrt presence </w:t>
      </w:r>
      <w:r w:rsidR="00952123" w:rsidRPr="00DC6ACC">
        <w:rPr>
          <w:rFonts w:eastAsia="SimSun"/>
          <w:b/>
          <w:bCs/>
          <w:color w:val="FF0000"/>
          <w:sz w:val="22"/>
          <w:szCs w:val="22"/>
          <w:u w:val="single"/>
          <w:lang w:val="en-US" w:eastAsia="zh-CN"/>
        </w:rPr>
        <w:t xml:space="preserve">and size </w:t>
      </w:r>
      <w:r w:rsidRPr="00B106ED">
        <w:rPr>
          <w:rFonts w:eastAsia="SimSun"/>
          <w:b/>
          <w:bCs/>
          <w:sz w:val="22"/>
          <w:szCs w:val="22"/>
          <w:lang w:val="en-US" w:eastAsia="zh-CN"/>
        </w:rPr>
        <w:t>of TCI field in DCI.</w:t>
      </w:r>
      <w:r w:rsidRPr="006A0B0F">
        <w:rPr>
          <w:rFonts w:eastAsia="SimSun"/>
          <w:b/>
          <w:bCs/>
          <w:sz w:val="22"/>
          <w:szCs w:val="22"/>
          <w:lang w:val="en-US" w:eastAsia="zh-CN"/>
        </w:rPr>
        <w:t xml:space="preserve"> </w:t>
      </w:r>
    </w:p>
    <w:p w14:paraId="188BBE2B" w14:textId="79317DAC" w:rsidR="009A298E" w:rsidRDefault="009A298E" w:rsidP="00F3493C">
      <w:pPr>
        <w:rPr>
          <w:b/>
          <w:u w:val="single"/>
        </w:rPr>
      </w:pPr>
      <w:r>
        <w:rPr>
          <w:b/>
          <w:u w:val="single"/>
        </w:rPr>
        <w:t>DCI decoding timeline</w:t>
      </w:r>
    </w:p>
    <w:p w14:paraId="4AA20250" w14:textId="7BA7FE96" w:rsidR="00B557E7" w:rsidRDefault="00B557E7" w:rsidP="003E44A4">
      <w:pPr>
        <w:jc w:val="both"/>
      </w:pPr>
      <w:r>
        <w:t xml:space="preserve">With introduction of mTRP PDCCH, DCI decoding timeline for two PDCCH candidates may need further study. According to current progress, except DAI and PRI using earlier PDCCH monitoring occasion as reference, most of cases </w:t>
      </w:r>
      <w:r w:rsidR="00DD62DF">
        <w:rPr>
          <w:rFonts w:hint="eastAsia"/>
        </w:rPr>
        <w:t>are</w:t>
      </w:r>
      <w:r>
        <w:t xml:space="preserve"> to use latter PDCCH monitoring occasion as reference PDCCH monitoring occasion for two linked PDCCH </w:t>
      </w:r>
      <w:r>
        <w:lastRenderedPageBreak/>
        <w:t xml:space="preserve">candidates. The rationale for reference PDCCH monitoring occasion is to have unified scheduling result no matter successful or failure of decoding one or two </w:t>
      </w:r>
      <w:r w:rsidR="00DD62DF">
        <w:t xml:space="preserve">linked </w:t>
      </w:r>
      <w:r>
        <w:t>PDCCH candidates. In</w:t>
      </w:r>
      <w:r>
        <w:rPr>
          <w:rFonts w:hint="eastAsia"/>
        </w:rPr>
        <w:t xml:space="preserve"> </w:t>
      </w:r>
      <w:r>
        <w:t xml:space="preserve">RAN1 104b-e meeting, there are some </w:t>
      </w:r>
      <w:r w:rsidR="00DD62DF">
        <w:t xml:space="preserve">left </w:t>
      </w:r>
      <w:r>
        <w:t>timeline issue</w:t>
      </w:r>
      <w:r w:rsidR="002103AD">
        <w:t>s</w:t>
      </w:r>
      <w:r>
        <w:t xml:space="preserve"> during offline discussion [1]. It’s out view that bullets in the following [1] are timeline similar to agreed PUSCH preparation time, CSI computation time, and scheduling offset. Thus, it’s </w:t>
      </w:r>
      <w:r w:rsidR="00DD62DF">
        <w:t xml:space="preserve">proposed to </w:t>
      </w:r>
      <w:r>
        <w:t xml:space="preserve">reuse current agreed reference PDCCH monitoring occasion for DCI that is the PDCCH monitoring occasion ends later in time. </w:t>
      </w:r>
    </w:p>
    <w:tbl>
      <w:tblPr>
        <w:tblStyle w:val="af5"/>
        <w:tblW w:w="0" w:type="auto"/>
        <w:tblLook w:val="04A0" w:firstRow="1" w:lastRow="0" w:firstColumn="1" w:lastColumn="0" w:noHBand="0" w:noVBand="1"/>
      </w:tblPr>
      <w:tblGrid>
        <w:gridCol w:w="9488"/>
      </w:tblGrid>
      <w:tr w:rsidR="005F33BF" w14:paraId="1F09CB7C" w14:textId="77777777" w:rsidTr="005F33BF">
        <w:tc>
          <w:tcPr>
            <w:tcW w:w="9488" w:type="dxa"/>
          </w:tcPr>
          <w:p w14:paraId="7470FD5B" w14:textId="55455093" w:rsidR="005F33BF" w:rsidRPr="00DD62DF" w:rsidRDefault="005F33BF" w:rsidP="00F3493C">
            <w:pPr>
              <w:rPr>
                <w:b/>
                <w:u w:val="single"/>
              </w:rPr>
            </w:pPr>
            <w:r w:rsidRPr="00DD62DF">
              <w:rPr>
                <w:rFonts w:hint="eastAsia"/>
                <w:b/>
                <w:u w:val="single"/>
              </w:rPr>
              <w:t>[</w:t>
            </w:r>
            <w:r w:rsidRPr="00DD62DF">
              <w:rPr>
                <w:b/>
                <w:u w:val="single"/>
              </w:rPr>
              <w:t>1</w:t>
            </w:r>
            <w:r w:rsidRPr="00DD62DF">
              <w:rPr>
                <w:rFonts w:hint="eastAsia"/>
                <w:b/>
                <w:u w:val="single"/>
              </w:rPr>
              <w:t>]</w:t>
            </w:r>
            <w:r w:rsidR="00B557E7" w:rsidRPr="00DD62DF">
              <w:rPr>
                <w:b/>
                <w:u w:val="single"/>
              </w:rPr>
              <w:t xml:space="preserve"> R1-2103820</w:t>
            </w:r>
          </w:p>
          <w:p w14:paraId="2DB48166" w14:textId="77777777" w:rsidR="005F33BF" w:rsidRPr="00DD62DF" w:rsidRDefault="005F33BF" w:rsidP="005F33BF">
            <w:pPr>
              <w:overflowPunct/>
              <w:autoSpaceDE/>
              <w:autoSpaceDN/>
              <w:adjustRightInd/>
              <w:spacing w:after="160" w:line="259" w:lineRule="auto"/>
              <w:jc w:val="both"/>
              <w:textAlignment w:val="auto"/>
              <w:rPr>
                <w:rFonts w:ascii="Times" w:eastAsia="DengXian" w:hAnsi="Times"/>
                <w:b/>
                <w:bCs/>
                <w:i/>
                <w:iCs/>
                <w:kern w:val="32"/>
                <w:sz w:val="22"/>
                <w:szCs w:val="40"/>
                <w:lang w:eastAsia="zh-CN"/>
              </w:rPr>
            </w:pPr>
            <w:r w:rsidRPr="00DD62DF">
              <w:rPr>
                <w:rFonts w:ascii="Times" w:eastAsia="DengXian" w:hAnsi="Times"/>
                <w:b/>
                <w:bCs/>
                <w:i/>
                <w:iCs/>
                <w:kern w:val="32"/>
                <w:sz w:val="22"/>
                <w:szCs w:val="40"/>
                <w:lang w:eastAsia="zh-CN"/>
              </w:rPr>
              <w:t>FL Proposal 10: For the following purposes, the PDCCH candidate that ends later in time among the two linked PDCCH candidates is used as a reference</w:t>
            </w:r>
          </w:p>
          <w:p w14:paraId="00D4EAEB" w14:textId="77777777" w:rsidR="005F33BF" w:rsidRPr="00DD62DF" w:rsidRDefault="005F33BF" w:rsidP="005F33BF">
            <w:pPr>
              <w:numPr>
                <w:ilvl w:val="0"/>
                <w:numId w:val="25"/>
              </w:numPr>
              <w:overflowPunct/>
              <w:autoSpaceDE/>
              <w:autoSpaceDN/>
              <w:adjustRightInd/>
              <w:spacing w:after="0" w:line="259" w:lineRule="auto"/>
              <w:jc w:val="both"/>
              <w:textAlignment w:val="auto"/>
              <w:rPr>
                <w:rFonts w:ascii="Times" w:eastAsia="MS Gothic" w:hAnsi="Times" w:cs="Times"/>
                <w:b/>
                <w:bCs/>
                <w:i/>
                <w:iCs/>
                <w:sz w:val="22"/>
                <w:szCs w:val="24"/>
                <w:lang w:eastAsia="x-none"/>
              </w:rPr>
            </w:pPr>
            <w:r w:rsidRPr="00DD62DF">
              <w:rPr>
                <w:rFonts w:ascii="Times" w:eastAsia="MS Gothic" w:hAnsi="Times" w:cs="Times"/>
                <w:b/>
                <w:bCs/>
                <w:i/>
                <w:iCs/>
                <w:sz w:val="22"/>
                <w:szCs w:val="24"/>
                <w:lang w:eastAsia="x-none"/>
              </w:rPr>
              <w:t>For N timeline in the case that DL DCI does not schedule PDSCH but requests HARQ-Ack: SPS release DCI, SCell dormancy indication, requesting Type-3 HARQ-Ack codebook</w:t>
            </w:r>
          </w:p>
          <w:p w14:paraId="0344EA14" w14:textId="77777777" w:rsidR="005F33BF" w:rsidRPr="00DD62DF" w:rsidRDefault="005F33BF" w:rsidP="005F33BF">
            <w:pPr>
              <w:numPr>
                <w:ilvl w:val="0"/>
                <w:numId w:val="25"/>
              </w:numPr>
              <w:overflowPunct/>
              <w:autoSpaceDE/>
              <w:autoSpaceDN/>
              <w:adjustRightInd/>
              <w:spacing w:after="0" w:line="259" w:lineRule="auto"/>
              <w:jc w:val="both"/>
              <w:textAlignment w:val="auto"/>
              <w:rPr>
                <w:rFonts w:ascii="Times" w:eastAsia="MS Gothic" w:hAnsi="Times" w:cs="Times"/>
                <w:b/>
                <w:bCs/>
                <w:i/>
                <w:iCs/>
                <w:sz w:val="22"/>
                <w:szCs w:val="24"/>
                <w:lang w:eastAsia="x-none"/>
              </w:rPr>
            </w:pPr>
            <w:r w:rsidRPr="00DD62DF">
              <w:rPr>
                <w:rFonts w:ascii="Times" w:eastAsia="MS Gothic" w:hAnsi="Times" w:cs="Times"/>
                <w:b/>
                <w:bCs/>
                <w:i/>
                <w:iCs/>
                <w:sz w:val="22"/>
                <w:szCs w:val="24"/>
                <w:lang w:eastAsia="x-none"/>
              </w:rPr>
              <w:t>For SPS PDSCH cancelation timeline (14 symbols)</w:t>
            </w:r>
          </w:p>
          <w:p w14:paraId="05D4B74B" w14:textId="77777777" w:rsidR="005F33BF" w:rsidRPr="00DD62DF" w:rsidRDefault="005F33BF" w:rsidP="005F33BF">
            <w:pPr>
              <w:numPr>
                <w:ilvl w:val="0"/>
                <w:numId w:val="25"/>
              </w:numPr>
              <w:overflowPunct/>
              <w:autoSpaceDE/>
              <w:autoSpaceDN/>
              <w:adjustRightInd/>
              <w:spacing w:after="0" w:line="259" w:lineRule="auto"/>
              <w:jc w:val="both"/>
              <w:textAlignment w:val="auto"/>
              <w:rPr>
                <w:rFonts w:ascii="Times" w:eastAsia="MS Gothic" w:hAnsi="Times" w:cs="Times"/>
                <w:b/>
                <w:bCs/>
                <w:i/>
                <w:iCs/>
                <w:sz w:val="22"/>
                <w:szCs w:val="24"/>
                <w:lang w:eastAsia="x-none"/>
              </w:rPr>
            </w:pPr>
            <w:r w:rsidRPr="00DD62DF">
              <w:rPr>
                <w:rFonts w:ascii="Times" w:eastAsia="MS Gothic" w:hAnsi="Times" w:cs="Times"/>
                <w:b/>
                <w:bCs/>
                <w:i/>
                <w:iCs/>
                <w:sz w:val="22"/>
                <w:szCs w:val="24"/>
                <w:lang w:eastAsia="x-none"/>
              </w:rPr>
              <w:t>For PUCCH resource overriding timeline (N3)</w:t>
            </w:r>
          </w:p>
          <w:p w14:paraId="4C8875CC" w14:textId="77777777" w:rsidR="005F33BF" w:rsidRPr="00DD62DF" w:rsidRDefault="005F33BF" w:rsidP="005F33BF">
            <w:pPr>
              <w:numPr>
                <w:ilvl w:val="0"/>
                <w:numId w:val="25"/>
              </w:numPr>
              <w:overflowPunct/>
              <w:autoSpaceDE/>
              <w:autoSpaceDN/>
              <w:adjustRightInd/>
              <w:spacing w:after="0" w:line="259" w:lineRule="auto"/>
              <w:jc w:val="both"/>
              <w:textAlignment w:val="auto"/>
              <w:rPr>
                <w:rFonts w:ascii="Times" w:eastAsia="MS Gothic" w:hAnsi="Times" w:cs="Times"/>
                <w:b/>
                <w:bCs/>
                <w:i/>
                <w:iCs/>
                <w:sz w:val="22"/>
                <w:szCs w:val="24"/>
                <w:lang w:eastAsia="x-none"/>
              </w:rPr>
            </w:pPr>
            <w:r w:rsidRPr="00DD62DF">
              <w:rPr>
                <w:rFonts w:ascii="Times" w:eastAsia="MS Gothic" w:hAnsi="Times" w:cs="Times"/>
                <w:b/>
                <w:bCs/>
                <w:i/>
                <w:iCs/>
                <w:sz w:val="22"/>
                <w:szCs w:val="24"/>
                <w:lang w:eastAsia="x-none"/>
              </w:rPr>
              <w:t>For starting drx-InacitivityTimer</w:t>
            </w:r>
          </w:p>
          <w:p w14:paraId="2A1BF17E" w14:textId="77777777" w:rsidR="005F33BF" w:rsidRPr="00DD62DF" w:rsidRDefault="005F33BF" w:rsidP="005F33BF">
            <w:pPr>
              <w:numPr>
                <w:ilvl w:val="0"/>
                <w:numId w:val="25"/>
              </w:numPr>
              <w:overflowPunct/>
              <w:autoSpaceDE/>
              <w:autoSpaceDN/>
              <w:adjustRightInd/>
              <w:spacing w:after="0" w:line="259" w:lineRule="auto"/>
              <w:jc w:val="both"/>
              <w:textAlignment w:val="auto"/>
              <w:rPr>
                <w:rFonts w:ascii="Times" w:eastAsia="MS Gothic" w:hAnsi="Times" w:cs="Times"/>
                <w:b/>
                <w:bCs/>
                <w:i/>
                <w:iCs/>
                <w:sz w:val="22"/>
                <w:szCs w:val="24"/>
                <w:lang w:eastAsia="x-none"/>
              </w:rPr>
            </w:pPr>
            <w:r w:rsidRPr="00DD62DF">
              <w:rPr>
                <w:rFonts w:ascii="Times" w:eastAsia="MS Gothic" w:hAnsi="Times" w:cs="Times"/>
                <w:b/>
                <w:bCs/>
                <w:i/>
                <w:iCs/>
                <w:sz w:val="22"/>
                <w:szCs w:val="24"/>
                <w:lang w:eastAsia="x-none"/>
              </w:rPr>
              <w:t>For timeline to send PRACH in response to PDCCH order</w:t>
            </w:r>
          </w:p>
          <w:p w14:paraId="085276F4" w14:textId="77777777" w:rsidR="005F33BF" w:rsidRPr="00DD62DF" w:rsidRDefault="005F33BF" w:rsidP="00F3493C">
            <w:pPr>
              <w:numPr>
                <w:ilvl w:val="0"/>
                <w:numId w:val="24"/>
              </w:numPr>
              <w:overflowPunct/>
              <w:autoSpaceDE/>
              <w:autoSpaceDN/>
              <w:adjustRightInd/>
              <w:spacing w:after="160" w:line="259" w:lineRule="auto"/>
              <w:contextualSpacing/>
              <w:textAlignment w:val="auto"/>
              <w:rPr>
                <w:rFonts w:ascii="Times" w:eastAsia="SimSun" w:hAnsi="Times" w:cs="Times"/>
                <w:b/>
                <w:bCs/>
                <w:i/>
                <w:iCs/>
                <w:sz w:val="22"/>
                <w:szCs w:val="24"/>
                <w:lang w:val="en-US" w:eastAsia="en-US"/>
              </w:rPr>
            </w:pPr>
            <w:r w:rsidRPr="00DD62DF">
              <w:rPr>
                <w:rFonts w:ascii="Times" w:eastAsia="SimSun" w:hAnsi="Times" w:cs="Times"/>
                <w:b/>
                <w:bCs/>
                <w:i/>
                <w:iCs/>
                <w:sz w:val="22"/>
                <w:szCs w:val="24"/>
                <w:lang w:eastAsia="x-none"/>
              </w:rPr>
              <w:t xml:space="preserve">For </w:t>
            </w:r>
            <w:r w:rsidRPr="00DD62DF">
              <w:rPr>
                <w:rFonts w:ascii="Times" w:eastAsia="SimSun" w:hAnsi="Times" w:cs="Times"/>
                <w:b/>
                <w:bCs/>
                <w:i/>
                <w:iCs/>
                <w:sz w:val="22"/>
                <w:szCs w:val="24"/>
                <w:lang w:val="en-US" w:eastAsia="en-US"/>
              </w:rPr>
              <w:t>PDSCH / AP-CSI-RS reception preparation time with cross carrier scheduling with different SCS’s for PDCCH and PDSCH / AP-CSI-RS, i.e., minimum scheduling delay N</w:t>
            </w:r>
            <w:r w:rsidRPr="00DD62DF">
              <w:rPr>
                <w:rFonts w:ascii="Times" w:eastAsia="SimSun" w:hAnsi="Times" w:cs="Times"/>
                <w:b/>
                <w:bCs/>
                <w:i/>
                <w:iCs/>
                <w:sz w:val="22"/>
                <w:szCs w:val="24"/>
                <w:vertAlign w:val="subscript"/>
                <w:lang w:val="en-US" w:eastAsia="en-US"/>
              </w:rPr>
              <w:t>pdsch</w:t>
            </w:r>
            <w:r w:rsidRPr="00DD62DF">
              <w:rPr>
                <w:rFonts w:ascii="Times" w:eastAsia="SimSun" w:hAnsi="Times" w:cs="Times"/>
                <w:b/>
                <w:bCs/>
                <w:i/>
                <w:iCs/>
                <w:sz w:val="22"/>
                <w:szCs w:val="24"/>
                <w:lang w:val="en-US" w:eastAsia="en-US"/>
              </w:rPr>
              <w:t xml:space="preserve"> and N</w:t>
            </w:r>
            <w:r w:rsidRPr="00DD62DF">
              <w:rPr>
                <w:rFonts w:ascii="Times" w:eastAsia="SimSun" w:hAnsi="Times" w:cs="Times"/>
                <w:b/>
                <w:bCs/>
                <w:i/>
                <w:iCs/>
                <w:sz w:val="22"/>
                <w:szCs w:val="24"/>
                <w:vertAlign w:val="subscript"/>
                <w:lang w:val="en-US" w:eastAsia="en-US"/>
              </w:rPr>
              <w:t>csirs</w:t>
            </w:r>
          </w:p>
          <w:p w14:paraId="2536003A" w14:textId="77777777" w:rsidR="00B557E7" w:rsidRPr="00DD62DF" w:rsidRDefault="00B557E7" w:rsidP="00B557E7">
            <w:pPr>
              <w:rPr>
                <w:b/>
                <w:szCs w:val="22"/>
                <w:u w:val="single"/>
              </w:rPr>
            </w:pPr>
            <w:r w:rsidRPr="00DD62DF">
              <w:rPr>
                <w:rFonts w:eastAsiaTheme="minorEastAsia"/>
                <w:b/>
                <w:bCs/>
                <w:iCs/>
                <w:szCs w:val="22"/>
                <w:u w:val="single"/>
                <w:lang w:val="en-US"/>
              </w:rPr>
              <w:t>RAN1 104-e</w:t>
            </w:r>
          </w:p>
          <w:p w14:paraId="2EF8C105" w14:textId="77777777" w:rsidR="00B557E7" w:rsidRPr="00B557E7" w:rsidRDefault="00B557E7" w:rsidP="00B557E7">
            <w:pPr>
              <w:overflowPunct/>
              <w:autoSpaceDE/>
              <w:autoSpaceDN/>
              <w:adjustRightInd/>
              <w:spacing w:after="0"/>
              <w:jc w:val="both"/>
              <w:textAlignment w:val="auto"/>
              <w:rPr>
                <w:rFonts w:ascii="Times" w:eastAsia="Batang" w:hAnsi="Times" w:cs="Times"/>
                <w:b/>
                <w:lang w:eastAsia="zh-CN"/>
              </w:rPr>
            </w:pPr>
            <w:r w:rsidRPr="00B557E7">
              <w:rPr>
                <w:rFonts w:ascii="Times" w:eastAsia="Batang" w:hAnsi="Times" w:cs="Times"/>
                <w:b/>
                <w:highlight w:val="green"/>
                <w:lang w:eastAsia="zh-CN"/>
              </w:rPr>
              <w:t>Agreement</w:t>
            </w:r>
          </w:p>
          <w:p w14:paraId="18119CBC" w14:textId="77777777" w:rsidR="00B557E7" w:rsidRPr="00B557E7" w:rsidRDefault="00B557E7" w:rsidP="00B557E7">
            <w:p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For Option 2, at least for the following purposes, a reference PDCCH candidate is defined as the candidate that ends later in time among the two linked PDCCH candidates in the time domain:</w:t>
            </w:r>
          </w:p>
          <w:p w14:paraId="76B68972" w14:textId="77777777" w:rsidR="00B557E7" w:rsidRPr="00B557E7" w:rsidRDefault="00B557E7" w:rsidP="00B557E7">
            <w:pPr>
              <w:numPr>
                <w:ilvl w:val="0"/>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To determine the scheduling offset to identify whether a default beam should be used for PDSCH / CSI-RS reception.</w:t>
            </w:r>
          </w:p>
          <w:p w14:paraId="53C3E09C" w14:textId="77777777" w:rsidR="00B557E7" w:rsidRPr="00B557E7" w:rsidRDefault="00B557E7" w:rsidP="00B557E7">
            <w:pPr>
              <w:numPr>
                <w:ilvl w:val="0"/>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To extend the definition of in-order for PDCCH-PDSCH and PDCCH-PUSCH, i.e., PDCCH ending symbol is the last symbol of the reference PDCCH candidate in at least the following restrictions in 38.214.</w:t>
            </w:r>
            <w:r w:rsidRPr="00B557E7">
              <w:rPr>
                <w:rFonts w:ascii="Times" w:eastAsia="Batang" w:hAnsi="Times" w:cs="Times"/>
                <w:lang w:eastAsia="en-US"/>
              </w:rPr>
              <w:t xml:space="preserve"> </w:t>
            </w:r>
          </w:p>
          <w:p w14:paraId="1C8CA6CD" w14:textId="77777777" w:rsidR="00B557E7" w:rsidRPr="00B557E7" w:rsidRDefault="00B557E7" w:rsidP="00B557E7">
            <w:pPr>
              <w:numPr>
                <w:ilvl w:val="1"/>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5AE7D00D" w14:textId="77777777" w:rsidR="00B557E7" w:rsidRPr="00B557E7" w:rsidRDefault="00B557E7" w:rsidP="00B557E7">
            <w:pPr>
              <w:numPr>
                <w:ilvl w:val="1"/>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0A256ACD" w14:textId="77777777" w:rsidR="00B557E7" w:rsidRPr="00B557E7" w:rsidRDefault="00B557E7" w:rsidP="00B557E7">
            <w:pPr>
              <w:numPr>
                <w:ilvl w:val="0"/>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For PUSCH preparation time (N2) and CSI computation time (Z): Last symbol of the PDCCH is based on the last symbol of the reference PDCCH candidate.</w:t>
            </w:r>
          </w:p>
          <w:p w14:paraId="587EF969" w14:textId="77777777" w:rsidR="00B557E7" w:rsidRPr="00B557E7" w:rsidRDefault="00B557E7" w:rsidP="00B557E7">
            <w:pPr>
              <w:numPr>
                <w:ilvl w:val="0"/>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FFS: If inter-slot PDCCH repetition is supported, for slot offset for scheduling the same PDSCH/PUSCH/CSI-RS/SRS: The slot of the reference PDCCH candidate is used as the reference slot.</w:t>
            </w:r>
          </w:p>
          <w:p w14:paraId="1A33212A" w14:textId="77777777" w:rsidR="00B557E7" w:rsidRPr="00B557E7" w:rsidRDefault="00B557E7" w:rsidP="00B557E7">
            <w:pPr>
              <w:overflowPunct/>
              <w:autoSpaceDE/>
              <w:autoSpaceDN/>
              <w:adjustRightInd/>
              <w:spacing w:after="0"/>
              <w:textAlignment w:val="auto"/>
              <w:rPr>
                <w:rFonts w:ascii="Times" w:eastAsia="Batang" w:hAnsi="Times" w:cs="Times"/>
                <w:lang w:val="en-US" w:eastAsia="ko-KR"/>
              </w:rPr>
            </w:pPr>
          </w:p>
          <w:p w14:paraId="368C10F0" w14:textId="77777777" w:rsidR="00B557E7" w:rsidRPr="00B557E7" w:rsidRDefault="00B557E7" w:rsidP="00B557E7">
            <w:pPr>
              <w:overflowPunct/>
              <w:autoSpaceDE/>
              <w:autoSpaceDN/>
              <w:adjustRightInd/>
              <w:spacing w:after="0"/>
              <w:jc w:val="both"/>
              <w:textAlignment w:val="auto"/>
              <w:rPr>
                <w:rFonts w:ascii="Times" w:eastAsia="Batang" w:hAnsi="Times" w:cs="Times"/>
                <w:b/>
                <w:lang w:eastAsia="zh-CN"/>
              </w:rPr>
            </w:pPr>
            <w:r w:rsidRPr="00B557E7">
              <w:rPr>
                <w:rFonts w:ascii="Times" w:eastAsia="Batang" w:hAnsi="Times" w:cs="Times"/>
                <w:b/>
                <w:highlight w:val="green"/>
                <w:lang w:eastAsia="zh-CN"/>
              </w:rPr>
              <w:t>Agreement</w:t>
            </w:r>
          </w:p>
          <w:p w14:paraId="3672A85F" w14:textId="77777777" w:rsidR="00B557E7" w:rsidRPr="00B557E7" w:rsidRDefault="00B557E7" w:rsidP="00B557E7">
            <w:p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If two PDCCH candidates that are linked for repetition do not belong to the same PDCCH monitoring occasion, the earlier PDCCH monitoring occasion is used as the reference for the following:</w:t>
            </w:r>
          </w:p>
          <w:p w14:paraId="67B20E8A" w14:textId="77777777" w:rsidR="00B557E7" w:rsidRPr="00B557E7" w:rsidRDefault="00B557E7" w:rsidP="00B557E7">
            <w:pPr>
              <w:numPr>
                <w:ilvl w:val="0"/>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Definition of counter DAI / total DAI and Type-2 HARQ-Ack codebook construction.</w:t>
            </w:r>
          </w:p>
          <w:p w14:paraId="34E4AFA8" w14:textId="77777777" w:rsidR="00B557E7" w:rsidRPr="00B557E7" w:rsidRDefault="00B557E7" w:rsidP="00B557E7">
            <w:pPr>
              <w:numPr>
                <w:ilvl w:val="0"/>
                <w:numId w:val="26"/>
              </w:numPr>
              <w:overflowPunct/>
              <w:autoSpaceDE/>
              <w:autoSpaceDN/>
              <w:adjustRightInd/>
              <w:spacing w:after="0"/>
              <w:textAlignment w:val="auto"/>
              <w:rPr>
                <w:rFonts w:ascii="Times" w:eastAsia="Batang" w:hAnsi="Times" w:cs="Times"/>
                <w:lang w:eastAsia="zh-CN"/>
              </w:rPr>
            </w:pPr>
            <w:r w:rsidRPr="00B557E7">
              <w:rPr>
                <w:rFonts w:ascii="Times" w:eastAsia="Batang" w:hAnsi="Times" w:cs="Times"/>
                <w:lang w:eastAsia="zh-CN"/>
              </w:rPr>
              <w:t>Determining the last DCI for PUCCH resource determination based on the PRI field of the last DCI.</w:t>
            </w:r>
          </w:p>
          <w:p w14:paraId="56629563" w14:textId="5EAA3645" w:rsidR="00B557E7" w:rsidRPr="00B557E7" w:rsidRDefault="00B557E7" w:rsidP="00B557E7">
            <w:pPr>
              <w:overflowPunct/>
              <w:autoSpaceDE/>
              <w:autoSpaceDN/>
              <w:adjustRightInd/>
              <w:spacing w:after="160" w:line="259" w:lineRule="auto"/>
              <w:contextualSpacing/>
              <w:textAlignment w:val="auto"/>
              <w:rPr>
                <w:rFonts w:ascii="Times" w:eastAsia="SimSun" w:hAnsi="Times" w:cs="Times"/>
                <w:b/>
                <w:bCs/>
                <w:i/>
                <w:iCs/>
                <w:sz w:val="24"/>
                <w:szCs w:val="24"/>
                <w:lang w:eastAsia="en-US"/>
              </w:rPr>
            </w:pPr>
          </w:p>
        </w:tc>
      </w:tr>
    </w:tbl>
    <w:p w14:paraId="69C7BDA1" w14:textId="2093F341" w:rsidR="00D55A43" w:rsidRDefault="00D55A43" w:rsidP="00134C2D">
      <w:pPr>
        <w:rPr>
          <w:rFonts w:eastAsia="SimSun"/>
          <w:b/>
          <w:bCs/>
          <w:sz w:val="22"/>
          <w:szCs w:val="22"/>
          <w:lang w:val="en-US" w:eastAsia="zh-CN"/>
        </w:rPr>
      </w:pPr>
    </w:p>
    <w:p w14:paraId="79C5003E" w14:textId="6AFCE7EB" w:rsidR="00B557E7" w:rsidRPr="00B557E7" w:rsidRDefault="00B557E7" w:rsidP="00B557E7">
      <w:pPr>
        <w:snapToGrid w:val="0"/>
        <w:spacing w:beforeLines="50" w:before="180" w:line="276" w:lineRule="auto"/>
        <w:jc w:val="both"/>
        <w:rPr>
          <w:sz w:val="22"/>
          <w:szCs w:val="22"/>
        </w:rPr>
      </w:pPr>
      <w:r w:rsidRPr="00B557E7">
        <w:rPr>
          <w:rFonts w:eastAsiaTheme="minorEastAsia" w:hint="eastAsia"/>
          <w:bCs/>
          <w:sz w:val="22"/>
          <w:szCs w:val="22"/>
          <w:lang w:val="en-US"/>
        </w:rPr>
        <w:t xml:space="preserve">Furthermore, we also provide our view on </w:t>
      </w:r>
      <w:r w:rsidRPr="00B557E7">
        <w:rPr>
          <w:rFonts w:eastAsia="SimSun"/>
          <w:bCs/>
          <w:sz w:val="22"/>
          <w:szCs w:val="22"/>
          <w:lang w:val="en-US" w:eastAsia="zh-CN"/>
        </w:rPr>
        <w:t>SPS PDSCH cancelation</w:t>
      </w:r>
      <w:r>
        <w:rPr>
          <w:rFonts w:eastAsia="SimSun"/>
          <w:bCs/>
          <w:sz w:val="22"/>
          <w:szCs w:val="22"/>
          <w:lang w:val="en-US" w:eastAsia="zh-CN"/>
        </w:rPr>
        <w:t>.</w:t>
      </w:r>
      <w:r w:rsidRPr="00B557E7">
        <w:rPr>
          <w:sz w:val="22"/>
          <w:szCs w:val="22"/>
        </w:rPr>
        <w:t xml:space="preserve"> On</w:t>
      </w:r>
      <w:r>
        <w:rPr>
          <w:sz w:val="22"/>
          <w:szCs w:val="22"/>
        </w:rPr>
        <w:t>e</w:t>
      </w:r>
      <w:r w:rsidRPr="00B557E7">
        <w:rPr>
          <w:sz w:val="22"/>
          <w:szCs w:val="22"/>
        </w:rPr>
        <w:t xml:space="preserve"> restriction exists for SPS PDSCH cancelation due to scheduled PDSCH according to TS 38.214 below. In other words, PDCCH for scheduling PDSCH which is overlapped with SPS PDSCH needs to be 14 symbols earlier than SPS PDSCH. </w:t>
      </w:r>
    </w:p>
    <w:tbl>
      <w:tblPr>
        <w:tblStyle w:val="26"/>
        <w:tblW w:w="0" w:type="auto"/>
        <w:tblLook w:val="04A0" w:firstRow="1" w:lastRow="0" w:firstColumn="1" w:lastColumn="0" w:noHBand="0" w:noVBand="1"/>
      </w:tblPr>
      <w:tblGrid>
        <w:gridCol w:w="9488"/>
      </w:tblGrid>
      <w:tr w:rsidR="00B557E7" w:rsidRPr="00B557E7" w14:paraId="042DE181" w14:textId="77777777" w:rsidTr="00214CCD">
        <w:tc>
          <w:tcPr>
            <w:tcW w:w="9488" w:type="dxa"/>
          </w:tcPr>
          <w:p w14:paraId="15A74363" w14:textId="77777777" w:rsidR="00B557E7" w:rsidRPr="00B557E7" w:rsidRDefault="00B557E7" w:rsidP="00B557E7">
            <w:pPr>
              <w:snapToGrid w:val="0"/>
              <w:spacing w:beforeLines="50" w:before="180" w:line="276" w:lineRule="auto"/>
              <w:jc w:val="both"/>
              <w:rPr>
                <w:b/>
                <w:sz w:val="22"/>
                <w:szCs w:val="22"/>
                <w:u w:val="single"/>
              </w:rPr>
            </w:pPr>
            <w:r w:rsidRPr="00DD62DF">
              <w:rPr>
                <w:b/>
                <w:szCs w:val="22"/>
                <w:u w:val="single"/>
              </w:rPr>
              <w:t>TS 38.214</w:t>
            </w:r>
          </w:p>
          <w:p w14:paraId="4CD0DFFE" w14:textId="77777777" w:rsidR="00B557E7" w:rsidRPr="00B557E7" w:rsidRDefault="00B557E7" w:rsidP="00B557E7">
            <w:pPr>
              <w:overflowPunct/>
              <w:autoSpaceDE/>
              <w:autoSpaceDN/>
              <w:adjustRightInd/>
              <w:textAlignment w:val="auto"/>
              <w:rPr>
                <w:rFonts w:eastAsia="SimSun"/>
                <w:color w:val="000000"/>
                <w:kern w:val="2"/>
                <w:lang w:eastAsia="zh-CN"/>
              </w:rPr>
            </w:pPr>
            <w:r w:rsidRPr="00B557E7">
              <w:rPr>
                <w:rFonts w:eastAsia="SimSun"/>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tc>
      </w:tr>
    </w:tbl>
    <w:p w14:paraId="6F30B740" w14:textId="77777777" w:rsidR="00B557E7" w:rsidRPr="00B557E7" w:rsidRDefault="00B557E7" w:rsidP="00B557E7">
      <w:pPr>
        <w:snapToGrid w:val="0"/>
        <w:spacing w:beforeLines="50" w:before="180" w:line="276" w:lineRule="auto"/>
        <w:jc w:val="both"/>
        <w:rPr>
          <w:sz w:val="22"/>
          <w:szCs w:val="22"/>
        </w:rPr>
      </w:pPr>
      <w:r w:rsidRPr="00B557E7">
        <w:rPr>
          <w:sz w:val="22"/>
          <w:szCs w:val="22"/>
        </w:rPr>
        <w:t>Since the earlier PDCCH candidate may be miss detected by the UE, if we choose earlier PDCCH candidate as reference PDCCH candidate, it may somehow violate this restriction. Thus, we propose to use latter PDCCH candidate as reference PDCCH candidate for determining SPS PDSCH cancelation.</w:t>
      </w:r>
    </w:p>
    <w:p w14:paraId="019DE41E" w14:textId="77777777" w:rsidR="003E44A4" w:rsidRPr="00846086" w:rsidRDefault="003E44A4" w:rsidP="003E44A4">
      <w:pPr>
        <w:ind w:left="1422" w:hangingChars="644" w:hanging="1422"/>
        <w:jc w:val="both"/>
        <w:rPr>
          <w:rFonts w:eastAsia="SimSun"/>
          <w:b/>
          <w:bCs/>
          <w:sz w:val="22"/>
          <w:szCs w:val="22"/>
          <w:lang w:val="en-US" w:eastAsia="zh-CN"/>
        </w:rPr>
      </w:pPr>
      <w:r>
        <w:rPr>
          <w:rFonts w:eastAsia="SimSun"/>
          <w:b/>
          <w:bCs/>
          <w:sz w:val="22"/>
          <w:szCs w:val="22"/>
          <w:lang w:val="en-US" w:eastAsia="zh-CN"/>
        </w:rPr>
        <w:t>Proposal 2</w:t>
      </w:r>
      <w:r w:rsidRPr="00846086">
        <w:rPr>
          <w:rFonts w:eastAsia="SimSun" w:hint="eastAsia"/>
          <w:b/>
          <w:bCs/>
          <w:sz w:val="22"/>
          <w:szCs w:val="22"/>
          <w:lang w:val="en-US" w:eastAsia="zh-CN"/>
        </w:rPr>
        <w:t xml:space="preserve">: </w:t>
      </w:r>
      <w:r>
        <w:rPr>
          <w:rFonts w:eastAsia="SimSun"/>
          <w:b/>
          <w:bCs/>
          <w:sz w:val="22"/>
          <w:szCs w:val="22"/>
          <w:lang w:val="en-US" w:eastAsia="zh-CN"/>
        </w:rPr>
        <w:tab/>
      </w:r>
      <w:r w:rsidRPr="00846086">
        <w:rPr>
          <w:rFonts w:eastAsia="SimSun"/>
          <w:b/>
          <w:bCs/>
          <w:sz w:val="22"/>
          <w:szCs w:val="22"/>
          <w:lang w:val="en-US" w:eastAsia="zh-CN"/>
        </w:rPr>
        <w:t>Regarding SPS PDSCH cancelation by scheduled PDSC</w:t>
      </w:r>
      <w:r>
        <w:rPr>
          <w:rFonts w:eastAsia="SimSun"/>
          <w:b/>
          <w:bCs/>
          <w:sz w:val="22"/>
          <w:szCs w:val="22"/>
          <w:lang w:val="en-US" w:eastAsia="zh-CN"/>
        </w:rPr>
        <w:t xml:space="preserve">H, latter PDCCH candidate among </w:t>
      </w:r>
      <w:r w:rsidRPr="00846086">
        <w:rPr>
          <w:rFonts w:eastAsia="SimSun"/>
          <w:b/>
          <w:bCs/>
          <w:sz w:val="22"/>
          <w:szCs w:val="22"/>
          <w:lang w:val="en-US" w:eastAsia="zh-CN"/>
        </w:rPr>
        <w:t xml:space="preserve">the two linked PDCCH candidates in time domain is proposed as the reference PDCCH candidate. </w:t>
      </w:r>
    </w:p>
    <w:p w14:paraId="1E294530" w14:textId="0A793E72" w:rsidR="00536869" w:rsidRDefault="00B557E7" w:rsidP="00536869">
      <w:pPr>
        <w:snapToGrid w:val="0"/>
        <w:spacing w:beforeLines="50" w:before="180" w:line="276" w:lineRule="auto"/>
        <w:jc w:val="both"/>
        <w:rPr>
          <w:rFonts w:eastAsia="SimSun"/>
          <w:bCs/>
          <w:sz w:val="22"/>
          <w:szCs w:val="22"/>
          <w:lang w:val="en-US" w:eastAsia="zh-CN"/>
        </w:rPr>
      </w:pPr>
      <w:r w:rsidRPr="00B557E7">
        <w:rPr>
          <w:rFonts w:eastAsia="SimSun"/>
          <w:bCs/>
          <w:sz w:val="22"/>
          <w:szCs w:val="22"/>
          <w:lang w:val="en-US" w:eastAsia="zh-CN"/>
        </w:rPr>
        <w:t xml:space="preserve">Furthermore, </w:t>
      </w:r>
      <w:r w:rsidR="00536869">
        <w:rPr>
          <w:rFonts w:eastAsia="SimSun"/>
          <w:bCs/>
          <w:sz w:val="22"/>
          <w:szCs w:val="22"/>
          <w:lang w:val="en-US" w:eastAsia="zh-CN"/>
        </w:rPr>
        <w:t>according to current standard, whether a PHR for a serving cell is based on actual transmission or reference format is determined based on the PDCCH monitoring occasion, where</w:t>
      </w:r>
      <w:r w:rsidR="00536869" w:rsidRPr="00536869">
        <w:t xml:space="preserve"> </w:t>
      </w:r>
      <w:r w:rsidR="00536869" w:rsidRPr="00536869">
        <w:rPr>
          <w:rFonts w:eastAsia="SimSun"/>
          <w:bCs/>
          <w:sz w:val="22"/>
          <w:szCs w:val="22"/>
          <w:lang w:val="en-US" w:eastAsia="zh-CN"/>
        </w:rPr>
        <w:t>the UE detects the first DCI format scheduling an initial transmission of a transport block since a PHR was triggered</w:t>
      </w:r>
      <w:r w:rsidR="00536869">
        <w:rPr>
          <w:rFonts w:eastAsia="SimSun"/>
          <w:bCs/>
          <w:sz w:val="22"/>
          <w:szCs w:val="22"/>
          <w:lang w:val="en-US" w:eastAsia="zh-CN"/>
        </w:rPr>
        <w:t xml:space="preserve">. However, with introduction of mTRP PDCCH, </w:t>
      </w:r>
      <w:r w:rsidR="00536869" w:rsidRPr="00426909">
        <w:rPr>
          <w:rFonts w:eastAsia="SimSun"/>
          <w:b/>
          <w:bCs/>
          <w:sz w:val="22"/>
          <w:szCs w:val="22"/>
          <w:u w:val="single"/>
          <w:lang w:val="en-US" w:eastAsia="zh-CN"/>
        </w:rPr>
        <w:t xml:space="preserve">the first DCI format could be </w:t>
      </w:r>
      <w:r w:rsidR="00BE2522" w:rsidRPr="00426909">
        <w:rPr>
          <w:rFonts w:eastAsia="SimSun"/>
          <w:b/>
          <w:bCs/>
          <w:sz w:val="22"/>
          <w:szCs w:val="22"/>
          <w:u w:val="single"/>
          <w:lang w:val="en-US" w:eastAsia="zh-CN"/>
        </w:rPr>
        <w:t xml:space="preserve">transmitted </w:t>
      </w:r>
      <w:r w:rsidR="00536869" w:rsidRPr="00426909">
        <w:rPr>
          <w:rFonts w:eastAsia="SimSun"/>
          <w:b/>
          <w:bCs/>
          <w:sz w:val="22"/>
          <w:szCs w:val="22"/>
          <w:u w:val="single"/>
          <w:lang w:val="en-US" w:eastAsia="zh-CN"/>
        </w:rPr>
        <w:t>on two PDCCH monitoring occasions</w:t>
      </w:r>
      <w:r w:rsidR="00BE2522">
        <w:rPr>
          <w:rFonts w:eastAsia="SimSun"/>
          <w:bCs/>
          <w:sz w:val="22"/>
          <w:szCs w:val="22"/>
          <w:lang w:val="en-US" w:eastAsia="zh-CN"/>
        </w:rPr>
        <w:t xml:space="preserve">, and </w:t>
      </w:r>
      <w:r w:rsidR="00BE2522" w:rsidRPr="00426909">
        <w:rPr>
          <w:rFonts w:eastAsia="SimSun"/>
          <w:b/>
          <w:bCs/>
          <w:sz w:val="22"/>
          <w:szCs w:val="22"/>
          <w:u w:val="single"/>
          <w:lang w:val="en-US" w:eastAsia="zh-CN"/>
        </w:rPr>
        <w:t>processing timeline is based on latter PDCCH monitoring occasion</w:t>
      </w:r>
      <w:r w:rsidR="00536869">
        <w:rPr>
          <w:rFonts w:eastAsia="SimSun"/>
          <w:bCs/>
          <w:sz w:val="22"/>
          <w:szCs w:val="22"/>
          <w:lang w:val="en-US" w:eastAsia="zh-CN"/>
        </w:rPr>
        <w:t xml:space="preserve">. </w:t>
      </w:r>
      <w:r w:rsidR="00BE2522">
        <w:rPr>
          <w:rFonts w:eastAsia="SimSun"/>
          <w:bCs/>
          <w:sz w:val="22"/>
          <w:szCs w:val="22"/>
          <w:lang w:val="en-US" w:eastAsia="zh-CN"/>
        </w:rPr>
        <w:t xml:space="preserve">The </w:t>
      </w:r>
      <w:r w:rsidR="006E2F6B">
        <w:rPr>
          <w:rFonts w:eastAsia="SimSun"/>
          <w:bCs/>
          <w:sz w:val="22"/>
          <w:szCs w:val="22"/>
          <w:lang w:val="en-US" w:eastAsia="zh-CN"/>
        </w:rPr>
        <w:t>issue here</w:t>
      </w:r>
      <w:r w:rsidR="00BE2522">
        <w:rPr>
          <w:rFonts w:eastAsia="SimSun"/>
          <w:bCs/>
          <w:sz w:val="22"/>
          <w:szCs w:val="22"/>
          <w:lang w:val="en-US" w:eastAsia="zh-CN"/>
        </w:rPr>
        <w:t xml:space="preserve"> is which PDCCH monitoring occasion to determine whether a PHR for a serving cell is based on actual transmission or reference format. In our view, since </w:t>
      </w:r>
      <w:r w:rsidR="001B1C1A">
        <w:rPr>
          <w:rFonts w:eastAsia="SimSun"/>
          <w:bCs/>
          <w:sz w:val="22"/>
          <w:szCs w:val="22"/>
          <w:lang w:val="en-US" w:eastAsia="zh-CN"/>
        </w:rPr>
        <w:t>PUSCH preparation time</w:t>
      </w:r>
      <w:r w:rsidR="00BE2522">
        <w:rPr>
          <w:rFonts w:eastAsia="SimSun"/>
          <w:bCs/>
          <w:sz w:val="22"/>
          <w:szCs w:val="22"/>
          <w:lang w:val="en-US" w:eastAsia="zh-CN"/>
        </w:rPr>
        <w:t xml:space="preserve"> is based on latter PDCCH monitoring occasion as agreed </w:t>
      </w:r>
      <w:r w:rsidR="001B1C1A">
        <w:rPr>
          <w:rFonts w:eastAsia="SimSun"/>
          <w:bCs/>
          <w:sz w:val="22"/>
          <w:szCs w:val="22"/>
          <w:lang w:val="en-US" w:eastAsia="zh-CN"/>
        </w:rPr>
        <w:t>in RAN1 104e meeting</w:t>
      </w:r>
      <w:r w:rsidR="00BE2522">
        <w:rPr>
          <w:rFonts w:eastAsia="SimSun"/>
          <w:bCs/>
          <w:sz w:val="22"/>
          <w:szCs w:val="22"/>
          <w:lang w:val="en-US" w:eastAsia="zh-CN"/>
        </w:rPr>
        <w:t xml:space="preserve">, we think UE may have enough time </w:t>
      </w:r>
      <w:r w:rsidR="008A219B">
        <w:rPr>
          <w:rFonts w:eastAsia="SimSun"/>
          <w:bCs/>
          <w:sz w:val="22"/>
          <w:szCs w:val="22"/>
          <w:lang w:val="en-US" w:eastAsia="zh-CN"/>
        </w:rPr>
        <w:t xml:space="preserve">for processing </w:t>
      </w:r>
      <w:r w:rsidR="00BE2522">
        <w:rPr>
          <w:rFonts w:eastAsia="SimSun"/>
          <w:bCs/>
          <w:sz w:val="22"/>
          <w:szCs w:val="22"/>
          <w:lang w:val="en-US" w:eastAsia="zh-CN"/>
        </w:rPr>
        <w:t xml:space="preserve">UL grant during the two linked PDCCH monitoring occasion. </w:t>
      </w:r>
      <w:r w:rsidR="006E2F6B">
        <w:rPr>
          <w:rFonts w:eastAsia="SimSun"/>
          <w:bCs/>
          <w:sz w:val="22"/>
          <w:szCs w:val="22"/>
          <w:lang w:val="en-US" w:eastAsia="zh-CN"/>
        </w:rPr>
        <w:t xml:space="preserve">Thus, </w:t>
      </w:r>
      <w:r w:rsidR="001B1C1A">
        <w:rPr>
          <w:rFonts w:eastAsia="SimSun"/>
          <w:bCs/>
          <w:sz w:val="22"/>
          <w:szCs w:val="22"/>
          <w:lang w:val="en-US" w:eastAsia="zh-CN"/>
        </w:rPr>
        <w:t>the first alternative for</w:t>
      </w:r>
      <w:r w:rsidR="008A219B">
        <w:rPr>
          <w:rFonts w:eastAsia="SimSun"/>
          <w:bCs/>
          <w:sz w:val="22"/>
          <w:szCs w:val="22"/>
          <w:lang w:val="en-US" w:eastAsia="zh-CN"/>
        </w:rPr>
        <w:t xml:space="preserve"> reference </w:t>
      </w:r>
      <w:r w:rsidR="006E2F6B">
        <w:rPr>
          <w:rFonts w:eastAsia="SimSun"/>
          <w:bCs/>
          <w:sz w:val="22"/>
          <w:szCs w:val="22"/>
          <w:lang w:val="en-US" w:eastAsia="zh-CN"/>
        </w:rPr>
        <w:t xml:space="preserve">PDCCH monitoring occasion for the first DCI format </w:t>
      </w:r>
      <w:r w:rsidR="008A219B">
        <w:rPr>
          <w:rFonts w:eastAsia="SimSun"/>
          <w:bCs/>
          <w:sz w:val="22"/>
          <w:szCs w:val="22"/>
          <w:lang w:val="en-US" w:eastAsia="zh-CN"/>
        </w:rPr>
        <w:t>is</w:t>
      </w:r>
      <w:r w:rsidR="006E2F6B">
        <w:rPr>
          <w:rFonts w:eastAsia="SimSun"/>
          <w:bCs/>
          <w:sz w:val="22"/>
          <w:szCs w:val="22"/>
          <w:lang w:val="en-US" w:eastAsia="zh-CN"/>
        </w:rPr>
        <w:t xml:space="preserve"> the latter PDCCH monitoring occasion for the first DCI format. </w:t>
      </w:r>
      <w:r w:rsidR="001B1C1A">
        <w:rPr>
          <w:rFonts w:eastAsia="SimSun"/>
          <w:bCs/>
          <w:sz w:val="22"/>
          <w:szCs w:val="22"/>
          <w:lang w:val="en-US" w:eastAsia="zh-CN"/>
        </w:rPr>
        <w:t xml:space="preserve">On the other hands, according to the logic of </w:t>
      </w:r>
      <w:r w:rsidR="00276AA2">
        <w:rPr>
          <w:rFonts w:eastAsia="SimSun"/>
          <w:bCs/>
          <w:sz w:val="22"/>
          <w:szCs w:val="22"/>
          <w:lang w:val="en-US" w:eastAsia="zh-CN"/>
        </w:rPr>
        <w:t xml:space="preserve">earliest </w:t>
      </w:r>
      <w:r w:rsidR="001B1C1A">
        <w:rPr>
          <w:rFonts w:eastAsia="SimSun"/>
          <w:bCs/>
          <w:sz w:val="22"/>
          <w:szCs w:val="22"/>
          <w:lang w:val="en-US" w:eastAsia="zh-CN"/>
        </w:rPr>
        <w:t>PDCCH monitoring occasion carrying the first DCI format, the second alternative for reference PDCCH monitoring occasion for the first DCI format is the earlier PDCCH monitoring occasion for the first DCI format.</w:t>
      </w:r>
      <w:r w:rsidR="00276AA2">
        <w:rPr>
          <w:rFonts w:eastAsia="SimSun"/>
          <w:bCs/>
          <w:sz w:val="22"/>
          <w:szCs w:val="22"/>
          <w:lang w:val="en-US" w:eastAsia="zh-CN"/>
        </w:rPr>
        <w:t xml:space="preserve"> </w:t>
      </w:r>
      <w:r w:rsidR="006E2F6B">
        <w:rPr>
          <w:rFonts w:eastAsia="SimSun"/>
          <w:bCs/>
          <w:sz w:val="22"/>
          <w:szCs w:val="22"/>
          <w:lang w:val="en-US" w:eastAsia="zh-CN"/>
        </w:rPr>
        <w:t xml:space="preserve">For example, in Fig. 1, </w:t>
      </w:r>
      <w:r w:rsidR="00421BB7">
        <w:rPr>
          <w:rFonts w:eastAsia="SimSun"/>
          <w:bCs/>
          <w:sz w:val="22"/>
          <w:szCs w:val="22"/>
          <w:lang w:val="en-US" w:eastAsia="zh-CN"/>
        </w:rPr>
        <w:t>the first DCI format may be transmitted on MO1 and MO1’ on cell 1</w:t>
      </w:r>
      <w:r w:rsidR="001B1C1A">
        <w:rPr>
          <w:rFonts w:eastAsia="SimSun"/>
          <w:bCs/>
          <w:sz w:val="22"/>
          <w:szCs w:val="22"/>
          <w:lang w:val="en-US" w:eastAsia="zh-CN"/>
        </w:rPr>
        <w:t>, and there is a MO2 on cell 2 between MO1 and MO1’</w:t>
      </w:r>
      <w:r w:rsidR="00421BB7">
        <w:rPr>
          <w:rFonts w:eastAsia="SimSun"/>
          <w:bCs/>
          <w:sz w:val="22"/>
          <w:szCs w:val="22"/>
          <w:lang w:val="en-US" w:eastAsia="zh-CN"/>
        </w:rPr>
        <w:t>. Since PUSCH preparation time is based on MO1’, PHR for cell 2 could be based on actual transmission associated to DCI in MO2.</w:t>
      </w:r>
    </w:p>
    <w:p w14:paraId="2CB3FF2B" w14:textId="76A0A7A5" w:rsidR="006E2F6B" w:rsidRDefault="008A219B" w:rsidP="00536869">
      <w:pPr>
        <w:snapToGrid w:val="0"/>
        <w:spacing w:beforeLines="50" w:before="180" w:line="276" w:lineRule="auto"/>
        <w:jc w:val="both"/>
        <w:rPr>
          <w:sz w:val="22"/>
          <w:szCs w:val="22"/>
          <w:lang w:val="en-US"/>
        </w:rPr>
      </w:pPr>
      <w:r>
        <w:rPr>
          <w:noProof/>
          <w:sz w:val="22"/>
          <w:szCs w:val="22"/>
          <w:lang w:val="en-US"/>
        </w:rPr>
        <w:lastRenderedPageBreak/>
        <w:drawing>
          <wp:inline distT="0" distB="0" distL="0" distR="0" wp14:anchorId="3B2E7E29" wp14:editId="674D2B28">
            <wp:extent cx="6120000" cy="197826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978262"/>
                    </a:xfrm>
                    <a:prstGeom prst="rect">
                      <a:avLst/>
                    </a:prstGeom>
                    <a:noFill/>
                  </pic:spPr>
                </pic:pic>
              </a:graphicData>
            </a:graphic>
          </wp:inline>
        </w:drawing>
      </w:r>
    </w:p>
    <w:p w14:paraId="52F5D89E" w14:textId="7F369F56" w:rsidR="00421BB7" w:rsidRPr="00BE2522" w:rsidRDefault="00421BB7" w:rsidP="00421BB7">
      <w:pPr>
        <w:snapToGrid w:val="0"/>
        <w:spacing w:beforeLines="50" w:before="180" w:line="276" w:lineRule="auto"/>
        <w:jc w:val="center"/>
        <w:rPr>
          <w:sz w:val="22"/>
          <w:szCs w:val="22"/>
          <w:lang w:val="en-US"/>
        </w:rPr>
      </w:pPr>
      <w:r>
        <w:rPr>
          <w:sz w:val="22"/>
          <w:szCs w:val="22"/>
          <w:lang w:val="en-US"/>
        </w:rPr>
        <w:t>Fig. 1</w:t>
      </w:r>
    </w:p>
    <w:p w14:paraId="286E0FA1" w14:textId="79354BD2" w:rsidR="003E44A4" w:rsidRDefault="003E44A4" w:rsidP="003E44A4">
      <w:pPr>
        <w:ind w:left="1418" w:hangingChars="644" w:hanging="1418"/>
        <w:jc w:val="both"/>
        <w:rPr>
          <w:rFonts w:eastAsia="SimSun"/>
          <w:b/>
          <w:bCs/>
          <w:sz w:val="22"/>
          <w:szCs w:val="22"/>
          <w:lang w:val="en-US" w:eastAsia="zh-CN"/>
        </w:rPr>
      </w:pPr>
      <w:r>
        <w:rPr>
          <w:rFonts w:eastAsiaTheme="minorEastAsia" w:hint="eastAsia"/>
          <w:b/>
          <w:bCs/>
          <w:sz w:val="22"/>
          <w:szCs w:val="22"/>
          <w:lang w:val="en-US"/>
        </w:rPr>
        <w:t>Observation</w:t>
      </w:r>
      <w:r w:rsidR="00426909">
        <w:rPr>
          <w:rFonts w:eastAsiaTheme="minorEastAsia"/>
          <w:b/>
          <w:bCs/>
          <w:sz w:val="22"/>
          <w:szCs w:val="22"/>
          <w:lang w:val="en-US"/>
        </w:rPr>
        <w:t xml:space="preserve"> 1</w:t>
      </w:r>
      <w:r>
        <w:rPr>
          <w:rFonts w:eastAsiaTheme="minorEastAsia" w:hint="eastAsia"/>
          <w:b/>
          <w:bCs/>
          <w:sz w:val="22"/>
          <w:szCs w:val="22"/>
          <w:lang w:val="en-US"/>
        </w:rPr>
        <w:t xml:space="preserve">: </w:t>
      </w:r>
      <w:r>
        <w:rPr>
          <w:rFonts w:eastAsiaTheme="minorEastAsia"/>
          <w:b/>
          <w:bCs/>
          <w:sz w:val="22"/>
          <w:szCs w:val="22"/>
          <w:lang w:val="en-US"/>
        </w:rPr>
        <w:t xml:space="preserve">According to current standard, whether a PHR </w:t>
      </w:r>
      <w:r>
        <w:rPr>
          <w:rFonts w:eastAsia="SimSun"/>
          <w:b/>
          <w:bCs/>
          <w:sz w:val="22"/>
          <w:szCs w:val="22"/>
          <w:lang w:val="en-US" w:eastAsia="zh-CN"/>
        </w:rPr>
        <w:t xml:space="preserve">for a serving cell is based on actual transmission or reference format is based on whether there is uplink grant until and including the PDCCH monitoring occasion where </w:t>
      </w:r>
      <w:r w:rsidRPr="0059141C">
        <w:rPr>
          <w:rFonts w:eastAsia="SimSun"/>
          <w:b/>
          <w:bCs/>
          <w:sz w:val="22"/>
          <w:szCs w:val="22"/>
          <w:lang w:val="en-US" w:eastAsia="zh-CN"/>
        </w:rPr>
        <w:t xml:space="preserve">the UE detects the first DCI format scheduling an initial transmission of a transport block since a </w:t>
      </w:r>
      <w:r>
        <w:rPr>
          <w:rFonts w:eastAsia="SimSun"/>
          <w:b/>
          <w:bCs/>
          <w:sz w:val="22"/>
          <w:szCs w:val="22"/>
          <w:lang w:val="en-US" w:eastAsia="zh-CN"/>
        </w:rPr>
        <w:t>PHR</w:t>
      </w:r>
      <w:r w:rsidRPr="0059141C">
        <w:rPr>
          <w:rFonts w:eastAsia="SimSun"/>
          <w:b/>
          <w:bCs/>
          <w:sz w:val="22"/>
          <w:szCs w:val="22"/>
          <w:lang w:val="en-US" w:eastAsia="zh-CN"/>
        </w:rPr>
        <w:t xml:space="preserve"> was triggered</w:t>
      </w:r>
      <w:r>
        <w:rPr>
          <w:rFonts w:eastAsia="SimSun"/>
          <w:b/>
          <w:bCs/>
          <w:sz w:val="22"/>
          <w:szCs w:val="22"/>
          <w:lang w:val="en-US" w:eastAsia="zh-CN"/>
        </w:rPr>
        <w:t>.</w:t>
      </w:r>
    </w:p>
    <w:p w14:paraId="0CAAAA02" w14:textId="37A4B6BB" w:rsidR="00426909" w:rsidRPr="00426909" w:rsidRDefault="00426909" w:rsidP="003E44A4">
      <w:pPr>
        <w:ind w:left="1418" w:hangingChars="644" w:hanging="1418"/>
        <w:jc w:val="both"/>
        <w:rPr>
          <w:rFonts w:eastAsia="SimSun"/>
          <w:b/>
          <w:bCs/>
          <w:sz w:val="22"/>
          <w:szCs w:val="22"/>
          <w:lang w:val="en-US" w:eastAsia="zh-CN"/>
        </w:rPr>
      </w:pPr>
      <w:r>
        <w:rPr>
          <w:rFonts w:eastAsiaTheme="minorEastAsia" w:hint="eastAsia"/>
          <w:b/>
          <w:bCs/>
          <w:sz w:val="22"/>
          <w:szCs w:val="22"/>
          <w:lang w:val="en-US"/>
        </w:rPr>
        <w:t>Observation</w:t>
      </w:r>
      <w:r>
        <w:rPr>
          <w:rFonts w:eastAsiaTheme="minorEastAsia"/>
          <w:b/>
          <w:bCs/>
          <w:sz w:val="22"/>
          <w:szCs w:val="22"/>
          <w:lang w:val="en-US"/>
        </w:rPr>
        <w:t xml:space="preserve"> 2</w:t>
      </w:r>
      <w:r>
        <w:rPr>
          <w:rFonts w:eastAsiaTheme="minorEastAsia" w:hint="eastAsia"/>
          <w:b/>
          <w:bCs/>
          <w:sz w:val="22"/>
          <w:szCs w:val="22"/>
          <w:lang w:val="en-US"/>
        </w:rPr>
        <w:t xml:space="preserve">: </w:t>
      </w:r>
      <w:r w:rsidR="001923D3">
        <w:rPr>
          <w:rFonts w:eastAsiaTheme="minorEastAsia"/>
          <w:b/>
          <w:bCs/>
          <w:sz w:val="22"/>
          <w:szCs w:val="22"/>
          <w:lang w:val="en-US"/>
        </w:rPr>
        <w:t xml:space="preserve">The first (earliest) DCI format could be </w:t>
      </w:r>
      <w:r>
        <w:rPr>
          <w:rFonts w:eastAsiaTheme="minorEastAsia"/>
          <w:b/>
          <w:bCs/>
          <w:sz w:val="22"/>
          <w:szCs w:val="22"/>
          <w:lang w:val="en-US"/>
        </w:rPr>
        <w:t>associated to mTRP PDCCH</w:t>
      </w:r>
      <w:r w:rsidR="001923D3" w:rsidRPr="001923D3">
        <w:rPr>
          <w:rFonts w:eastAsia="SimSun"/>
          <w:b/>
          <w:bCs/>
          <w:sz w:val="22"/>
          <w:szCs w:val="22"/>
          <w:lang w:val="en-US" w:eastAsia="zh-CN"/>
        </w:rPr>
        <w:t xml:space="preserve"> </w:t>
      </w:r>
      <w:r w:rsidR="001923D3">
        <w:rPr>
          <w:rFonts w:eastAsia="SimSun"/>
          <w:b/>
          <w:bCs/>
          <w:sz w:val="22"/>
          <w:szCs w:val="22"/>
          <w:lang w:val="en-US" w:eastAsia="zh-CN"/>
        </w:rPr>
        <w:t>repetition</w:t>
      </w:r>
      <w:r>
        <w:rPr>
          <w:rFonts w:eastAsiaTheme="minorEastAsia"/>
          <w:b/>
          <w:bCs/>
          <w:sz w:val="22"/>
          <w:szCs w:val="22"/>
          <w:lang w:val="en-US"/>
        </w:rPr>
        <w:t xml:space="preserve">, </w:t>
      </w:r>
      <w:r w:rsidR="001923D3">
        <w:rPr>
          <w:rFonts w:eastAsiaTheme="minorEastAsia"/>
          <w:b/>
          <w:bCs/>
          <w:sz w:val="22"/>
          <w:szCs w:val="22"/>
          <w:lang w:val="en-US"/>
        </w:rPr>
        <w:t xml:space="preserve">and </w:t>
      </w:r>
      <w:r>
        <w:rPr>
          <w:rFonts w:eastAsiaTheme="minorEastAsia"/>
          <w:b/>
          <w:bCs/>
          <w:sz w:val="22"/>
          <w:szCs w:val="22"/>
          <w:lang w:val="en-US"/>
        </w:rPr>
        <w:t xml:space="preserve">reference PDCCH monitoring occasion for </w:t>
      </w:r>
      <w:r w:rsidR="001B1C1A">
        <w:rPr>
          <w:rFonts w:eastAsiaTheme="minorEastAsia"/>
          <w:b/>
          <w:bCs/>
          <w:sz w:val="22"/>
          <w:szCs w:val="22"/>
          <w:lang w:val="en-US"/>
        </w:rPr>
        <w:t>PUSCH preparation time</w:t>
      </w:r>
      <w:r>
        <w:rPr>
          <w:rFonts w:eastAsiaTheme="minorEastAsia"/>
          <w:b/>
          <w:bCs/>
          <w:sz w:val="22"/>
          <w:szCs w:val="22"/>
          <w:lang w:val="en-US"/>
        </w:rPr>
        <w:t xml:space="preserve"> is the latter PDCCH monitoring occasion</w:t>
      </w:r>
      <w:r>
        <w:rPr>
          <w:rFonts w:eastAsia="SimSun"/>
          <w:b/>
          <w:bCs/>
          <w:sz w:val="22"/>
          <w:szCs w:val="22"/>
          <w:lang w:val="en-US" w:eastAsia="zh-CN"/>
        </w:rPr>
        <w:t>.</w:t>
      </w:r>
    </w:p>
    <w:p w14:paraId="215A4A57" w14:textId="6B65128C" w:rsidR="003E44A4" w:rsidRDefault="003E44A4" w:rsidP="003E44A4">
      <w:pPr>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3</w:t>
      </w:r>
      <w:r w:rsidRPr="00DE2446">
        <w:rPr>
          <w:rFonts w:eastAsia="SimSun" w:hint="eastAsia"/>
          <w:b/>
          <w:bCs/>
          <w:sz w:val="22"/>
          <w:szCs w:val="22"/>
          <w:lang w:val="en-US" w:eastAsia="zh-CN"/>
        </w:rPr>
        <w:t>:</w:t>
      </w:r>
      <w:r>
        <w:rPr>
          <w:rFonts w:eastAsia="SimSun"/>
          <w:b/>
          <w:bCs/>
          <w:sz w:val="22"/>
          <w:szCs w:val="22"/>
          <w:lang w:val="en-US" w:eastAsia="zh-CN"/>
        </w:rPr>
        <w:t xml:space="preserve"> </w:t>
      </w:r>
      <w:r>
        <w:rPr>
          <w:rFonts w:eastAsia="SimSun"/>
          <w:b/>
          <w:bCs/>
          <w:sz w:val="22"/>
          <w:szCs w:val="22"/>
          <w:lang w:val="en-US" w:eastAsia="zh-CN"/>
        </w:rPr>
        <w:tab/>
        <w:t>For “the first DCI format” associated to mTRP</w:t>
      </w:r>
      <w:r w:rsidR="00426909">
        <w:rPr>
          <w:rFonts w:eastAsia="SimSun"/>
          <w:b/>
          <w:bCs/>
          <w:sz w:val="22"/>
          <w:szCs w:val="22"/>
          <w:lang w:val="en-US" w:eastAsia="zh-CN"/>
        </w:rPr>
        <w:t xml:space="preserve"> PDCCH</w:t>
      </w:r>
      <w:r w:rsidR="00426909">
        <w:rPr>
          <w:rFonts w:eastAsia="SimSun"/>
          <w:b/>
          <w:bCs/>
          <w:sz w:val="22"/>
          <w:szCs w:val="22"/>
          <w:lang w:val="en-US" w:eastAsia="zh-CN"/>
        </w:rPr>
        <w:tab/>
      </w:r>
      <w:r w:rsidR="001923D3">
        <w:rPr>
          <w:rFonts w:eastAsia="SimSun"/>
          <w:b/>
          <w:bCs/>
          <w:sz w:val="22"/>
          <w:szCs w:val="22"/>
          <w:lang w:val="en-US" w:eastAsia="zh-CN"/>
        </w:rPr>
        <w:t xml:space="preserve"> repetition</w:t>
      </w:r>
      <w:r>
        <w:rPr>
          <w:rFonts w:eastAsia="SimSun"/>
          <w:b/>
          <w:bCs/>
          <w:sz w:val="22"/>
          <w:szCs w:val="22"/>
          <w:lang w:val="en-US" w:eastAsia="zh-CN"/>
        </w:rPr>
        <w:t xml:space="preserve">,  </w:t>
      </w:r>
    </w:p>
    <w:p w14:paraId="63EFA880" w14:textId="77777777" w:rsidR="00276AA2" w:rsidRPr="00DC6ACC" w:rsidRDefault="003E44A4" w:rsidP="003E44A4">
      <w:pPr>
        <w:pStyle w:val="afe"/>
        <w:numPr>
          <w:ilvl w:val="2"/>
          <w:numId w:val="28"/>
        </w:numPr>
        <w:ind w:leftChars="0" w:hanging="600"/>
        <w:jc w:val="both"/>
      </w:pPr>
      <w:r>
        <w:rPr>
          <w:rFonts w:eastAsia="SimSun"/>
          <w:b/>
          <w:bCs/>
          <w:sz w:val="22"/>
          <w:szCs w:val="22"/>
          <w:lang w:val="en-US" w:eastAsia="zh-CN"/>
        </w:rPr>
        <w:t xml:space="preserve">The </w:t>
      </w:r>
      <w:r w:rsidRPr="0059141C">
        <w:rPr>
          <w:rFonts w:eastAsia="SimSun"/>
          <w:b/>
          <w:bCs/>
          <w:sz w:val="22"/>
          <w:szCs w:val="22"/>
          <w:lang w:val="en-US" w:eastAsia="zh-CN"/>
        </w:rPr>
        <w:t>PDCCH monitoring occasion</w:t>
      </w:r>
      <w:r>
        <w:rPr>
          <w:rFonts w:eastAsia="SimSun"/>
          <w:b/>
          <w:bCs/>
          <w:sz w:val="22"/>
          <w:szCs w:val="22"/>
          <w:lang w:val="en-US" w:eastAsia="zh-CN"/>
        </w:rPr>
        <w:t xml:space="preserve">, </w:t>
      </w:r>
      <w:r w:rsidRPr="0059141C">
        <w:rPr>
          <w:rFonts w:eastAsia="SimSun"/>
          <w:b/>
          <w:bCs/>
          <w:sz w:val="22"/>
          <w:szCs w:val="22"/>
          <w:lang w:val="en-US" w:eastAsia="zh-CN"/>
        </w:rPr>
        <w:t xml:space="preserve">where the UE detects the first DCI format scheduling an initial transmission of a transport block since a </w:t>
      </w:r>
      <w:r>
        <w:rPr>
          <w:rFonts w:eastAsia="SimSun"/>
          <w:b/>
          <w:bCs/>
          <w:sz w:val="22"/>
          <w:szCs w:val="22"/>
          <w:lang w:val="en-US" w:eastAsia="zh-CN"/>
        </w:rPr>
        <w:t>PHR</w:t>
      </w:r>
      <w:r w:rsidRPr="0059141C">
        <w:rPr>
          <w:rFonts w:eastAsia="SimSun"/>
          <w:b/>
          <w:bCs/>
          <w:sz w:val="22"/>
          <w:szCs w:val="22"/>
          <w:lang w:val="en-US" w:eastAsia="zh-CN"/>
        </w:rPr>
        <w:t xml:space="preserve"> was triggered</w:t>
      </w:r>
      <w:r>
        <w:rPr>
          <w:rFonts w:eastAsia="SimSun"/>
          <w:b/>
          <w:bCs/>
          <w:sz w:val="22"/>
          <w:szCs w:val="22"/>
          <w:lang w:val="en-US" w:eastAsia="zh-CN"/>
        </w:rPr>
        <w:t xml:space="preserve">, for determining whether a PHR for a serving cell is based on actual transmission or reference format is </w:t>
      </w:r>
    </w:p>
    <w:p w14:paraId="1FE29D96" w14:textId="5CE74D1D" w:rsidR="003E44A4" w:rsidRPr="00DC6ACC" w:rsidRDefault="00276AA2" w:rsidP="00DC6ACC">
      <w:pPr>
        <w:pStyle w:val="afe"/>
        <w:numPr>
          <w:ilvl w:val="3"/>
          <w:numId w:val="28"/>
        </w:numPr>
        <w:ind w:leftChars="0"/>
        <w:jc w:val="both"/>
      </w:pPr>
      <w:r w:rsidRPr="00DC6ACC">
        <w:rPr>
          <w:rFonts w:eastAsia="SimSun"/>
          <w:b/>
          <w:bCs/>
          <w:sz w:val="22"/>
          <w:szCs w:val="22"/>
          <w:lang w:val="en-US" w:eastAsia="zh-CN"/>
        </w:rPr>
        <w:t xml:space="preserve">Alt-1: </w:t>
      </w:r>
      <w:r w:rsidR="003E44A4" w:rsidRPr="00DC6ACC">
        <w:rPr>
          <w:rFonts w:eastAsia="SimSun"/>
          <w:b/>
          <w:bCs/>
          <w:sz w:val="22"/>
          <w:szCs w:val="22"/>
          <w:lang w:val="en-US" w:eastAsia="zh-CN"/>
        </w:rPr>
        <w:t>the latter PDCCH monitoring occasion of the PDCCH candidates associated to the first DCI format</w:t>
      </w:r>
      <w:r w:rsidR="003E44A4" w:rsidRPr="00276AA2">
        <w:rPr>
          <w:rFonts w:eastAsia="SimSun"/>
          <w:b/>
          <w:bCs/>
          <w:sz w:val="22"/>
          <w:szCs w:val="22"/>
          <w:lang w:val="en-US" w:eastAsia="zh-CN"/>
        </w:rPr>
        <w:t>.</w:t>
      </w:r>
    </w:p>
    <w:p w14:paraId="08BBB872" w14:textId="30863FC2" w:rsidR="00276AA2" w:rsidRPr="00276AA2" w:rsidRDefault="00276AA2" w:rsidP="00DC6ACC">
      <w:pPr>
        <w:pStyle w:val="afe"/>
        <w:numPr>
          <w:ilvl w:val="3"/>
          <w:numId w:val="28"/>
        </w:numPr>
        <w:ind w:leftChars="0"/>
        <w:jc w:val="both"/>
      </w:pPr>
      <w:r w:rsidRPr="00DC6ACC">
        <w:rPr>
          <w:rFonts w:eastAsia="SimSun"/>
          <w:b/>
          <w:bCs/>
          <w:sz w:val="22"/>
          <w:szCs w:val="22"/>
          <w:lang w:val="en-US" w:eastAsia="zh-CN"/>
        </w:rPr>
        <w:t>Alt-2: the earlier PDCCH monitoring occasion of the PDCCH candidates associated to the first DCI format</w:t>
      </w:r>
      <w:r w:rsidRPr="00276AA2">
        <w:rPr>
          <w:rFonts w:eastAsia="SimSun"/>
          <w:b/>
          <w:bCs/>
          <w:sz w:val="22"/>
          <w:szCs w:val="22"/>
          <w:lang w:val="en-US" w:eastAsia="zh-CN"/>
        </w:rPr>
        <w:t>.</w:t>
      </w:r>
    </w:p>
    <w:p w14:paraId="67662DA8" w14:textId="5192048C" w:rsidR="009A298E" w:rsidRDefault="00751098" w:rsidP="00D55A43">
      <w:pPr>
        <w:rPr>
          <w:b/>
          <w:u w:val="single"/>
        </w:rPr>
      </w:pPr>
      <w:r>
        <w:rPr>
          <w:b/>
          <w:u w:val="single"/>
        </w:rPr>
        <w:t>Multiple CCs</w:t>
      </w:r>
    </w:p>
    <w:p w14:paraId="512C463A" w14:textId="6C7BFD84" w:rsidR="00FB139D" w:rsidRPr="00FB139D" w:rsidRDefault="00FB139D" w:rsidP="00FB139D">
      <w:pPr>
        <w:snapToGrid w:val="0"/>
        <w:spacing w:beforeLines="50" w:before="180" w:line="276" w:lineRule="auto"/>
        <w:jc w:val="both"/>
        <w:rPr>
          <w:rFonts w:eastAsiaTheme="minorEastAsia"/>
          <w:bCs/>
          <w:sz w:val="22"/>
          <w:szCs w:val="22"/>
          <w:lang w:val="en-US"/>
        </w:rPr>
      </w:pPr>
      <w:r>
        <w:rPr>
          <w:rFonts w:eastAsiaTheme="minorEastAsia" w:hint="eastAsia"/>
          <w:bCs/>
          <w:sz w:val="22"/>
          <w:szCs w:val="22"/>
          <w:lang w:val="en-US"/>
        </w:rPr>
        <w:t xml:space="preserve">Regarding UE supporting carrier aggregation or multiple CCs, how to support mTRP </w:t>
      </w:r>
      <w:r>
        <w:rPr>
          <w:rFonts w:eastAsiaTheme="minorEastAsia"/>
          <w:bCs/>
          <w:sz w:val="22"/>
          <w:szCs w:val="22"/>
          <w:lang w:val="en-US"/>
        </w:rPr>
        <w:t>PDCCH repetition may need further study. According to current progress, mTRP PDCCH repetition is based on same PDCCH candidate index with same aggregation level in two search space set</w:t>
      </w:r>
      <w:r w:rsidR="0043384C">
        <w:rPr>
          <w:rFonts w:eastAsiaTheme="minorEastAsia"/>
          <w:bCs/>
          <w:sz w:val="22"/>
          <w:szCs w:val="22"/>
          <w:lang w:val="en-US"/>
        </w:rPr>
        <w:t>s</w:t>
      </w:r>
      <w:r>
        <w:rPr>
          <w:rFonts w:eastAsiaTheme="minorEastAsia"/>
          <w:bCs/>
          <w:sz w:val="22"/>
          <w:szCs w:val="22"/>
          <w:lang w:val="en-US"/>
        </w:rPr>
        <w:t xml:space="preserve">. </w:t>
      </w:r>
      <w:r w:rsidR="00E30691">
        <w:rPr>
          <w:rFonts w:eastAsiaTheme="minorEastAsia"/>
          <w:bCs/>
          <w:sz w:val="22"/>
          <w:szCs w:val="22"/>
          <w:lang w:val="en-US"/>
        </w:rPr>
        <w:t>However, for UE supporting multiple CCs, t</w:t>
      </w:r>
      <w:r>
        <w:rPr>
          <w:rFonts w:eastAsiaTheme="minorEastAsia"/>
          <w:bCs/>
          <w:sz w:val="22"/>
          <w:szCs w:val="22"/>
          <w:lang w:val="en-US"/>
        </w:rPr>
        <w:t>he fi</w:t>
      </w:r>
      <w:r w:rsidR="00E30691">
        <w:rPr>
          <w:rFonts w:eastAsiaTheme="minorEastAsia"/>
          <w:bCs/>
          <w:sz w:val="22"/>
          <w:szCs w:val="22"/>
          <w:lang w:val="en-US"/>
        </w:rPr>
        <w:t>rst question is</w:t>
      </w:r>
      <w:r>
        <w:rPr>
          <w:rFonts w:eastAsiaTheme="minorEastAsia"/>
          <w:bCs/>
          <w:sz w:val="22"/>
          <w:szCs w:val="22"/>
          <w:lang w:val="en-US"/>
        </w:rPr>
        <w:t xml:space="preserve"> whether two search space set</w:t>
      </w:r>
      <w:r w:rsidR="0043384C">
        <w:rPr>
          <w:rFonts w:eastAsiaTheme="minorEastAsia"/>
          <w:bCs/>
          <w:sz w:val="22"/>
          <w:szCs w:val="22"/>
          <w:lang w:val="en-US"/>
        </w:rPr>
        <w:t>s</w:t>
      </w:r>
      <w:r>
        <w:rPr>
          <w:rFonts w:eastAsiaTheme="minorEastAsia"/>
          <w:bCs/>
          <w:sz w:val="22"/>
          <w:szCs w:val="22"/>
          <w:lang w:val="en-US"/>
        </w:rPr>
        <w:t xml:space="preserve"> could be on different CC. It’s our view that it may </w:t>
      </w:r>
      <w:r w:rsidR="001923D3">
        <w:rPr>
          <w:rFonts w:eastAsiaTheme="minorEastAsia"/>
          <w:bCs/>
          <w:sz w:val="22"/>
          <w:szCs w:val="22"/>
          <w:lang w:val="en-US"/>
        </w:rPr>
        <w:t xml:space="preserve">provide </w:t>
      </w:r>
      <w:r>
        <w:rPr>
          <w:rFonts w:eastAsiaTheme="minorEastAsia"/>
          <w:bCs/>
          <w:sz w:val="22"/>
          <w:szCs w:val="22"/>
          <w:lang w:val="en-US"/>
        </w:rPr>
        <w:t>network</w:t>
      </w:r>
      <w:r w:rsidR="001923D3">
        <w:rPr>
          <w:rFonts w:eastAsiaTheme="minorEastAsia"/>
          <w:bCs/>
          <w:sz w:val="22"/>
          <w:szCs w:val="22"/>
          <w:lang w:val="en-US"/>
        </w:rPr>
        <w:t>’s</w:t>
      </w:r>
      <w:r>
        <w:rPr>
          <w:rFonts w:eastAsiaTheme="minorEastAsia"/>
          <w:bCs/>
          <w:sz w:val="22"/>
          <w:szCs w:val="22"/>
          <w:lang w:val="en-US"/>
        </w:rPr>
        <w:t xml:space="preserve"> scheduling flexibility, but </w:t>
      </w:r>
      <w:r w:rsidR="00E30691">
        <w:rPr>
          <w:rFonts w:eastAsiaTheme="minorEastAsia"/>
          <w:bCs/>
          <w:sz w:val="22"/>
          <w:szCs w:val="22"/>
          <w:lang w:val="en-US"/>
        </w:rPr>
        <w:t xml:space="preserve">may </w:t>
      </w:r>
      <w:r w:rsidR="0043384C">
        <w:rPr>
          <w:rFonts w:eastAsiaTheme="minorEastAsia"/>
          <w:bCs/>
          <w:sz w:val="22"/>
          <w:szCs w:val="22"/>
          <w:lang w:val="en-US"/>
        </w:rPr>
        <w:t xml:space="preserve">have much spec impact. Thus, in Rel-17, we propose to limit the two search space sets </w:t>
      </w:r>
      <w:r w:rsidR="00D80FC5">
        <w:rPr>
          <w:rFonts w:eastAsiaTheme="minorEastAsia"/>
          <w:bCs/>
          <w:sz w:val="22"/>
          <w:szCs w:val="22"/>
          <w:lang w:val="en-US"/>
        </w:rPr>
        <w:t>configured in a same CC.</w:t>
      </w:r>
    </w:p>
    <w:p w14:paraId="36E8CE77" w14:textId="77777777" w:rsidR="003E44A4" w:rsidRDefault="003E44A4" w:rsidP="003E44A4">
      <w:pPr>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4</w:t>
      </w:r>
      <w:r w:rsidRPr="00DE2446">
        <w:rPr>
          <w:rFonts w:eastAsia="SimSun" w:hint="eastAsia"/>
          <w:b/>
          <w:bCs/>
          <w:sz w:val="22"/>
          <w:szCs w:val="22"/>
          <w:lang w:val="en-US" w:eastAsia="zh-CN"/>
        </w:rPr>
        <w:t>:</w:t>
      </w:r>
      <w:r>
        <w:rPr>
          <w:rFonts w:eastAsia="SimSun"/>
          <w:b/>
          <w:bCs/>
          <w:sz w:val="22"/>
          <w:szCs w:val="22"/>
          <w:lang w:val="en-US" w:eastAsia="zh-CN"/>
        </w:rPr>
        <w:t xml:space="preserve"> </w:t>
      </w:r>
      <w:r>
        <w:rPr>
          <w:rFonts w:eastAsia="SimSun"/>
          <w:b/>
          <w:bCs/>
          <w:sz w:val="22"/>
          <w:szCs w:val="22"/>
          <w:lang w:val="en-US" w:eastAsia="zh-CN"/>
        </w:rPr>
        <w:tab/>
        <w:t xml:space="preserve">For UE supporting more than one CC, </w:t>
      </w:r>
    </w:p>
    <w:p w14:paraId="1C456D52" w14:textId="77777777" w:rsidR="003E44A4" w:rsidRPr="00421BB7" w:rsidRDefault="003E44A4" w:rsidP="003E44A4">
      <w:pPr>
        <w:pStyle w:val="afe"/>
        <w:numPr>
          <w:ilvl w:val="2"/>
          <w:numId w:val="28"/>
        </w:numPr>
        <w:ind w:leftChars="0" w:hanging="600"/>
        <w:jc w:val="both"/>
      </w:pPr>
      <w:r>
        <w:rPr>
          <w:rFonts w:eastAsia="SimSun"/>
          <w:b/>
          <w:bCs/>
          <w:sz w:val="22"/>
          <w:szCs w:val="22"/>
          <w:lang w:val="en-US" w:eastAsia="zh-CN"/>
        </w:rPr>
        <w:t xml:space="preserve">Two </w:t>
      </w:r>
      <w:r w:rsidRPr="00846086">
        <w:rPr>
          <w:rFonts w:eastAsia="SimSun"/>
          <w:b/>
          <w:bCs/>
          <w:sz w:val="22"/>
          <w:szCs w:val="22"/>
          <w:lang w:val="en-US" w:eastAsia="zh-CN"/>
        </w:rPr>
        <w:t>search space set</w:t>
      </w:r>
      <w:r>
        <w:rPr>
          <w:rFonts w:eastAsia="SimSun"/>
          <w:b/>
          <w:bCs/>
          <w:sz w:val="22"/>
          <w:szCs w:val="22"/>
          <w:lang w:val="en-US" w:eastAsia="zh-CN"/>
        </w:rPr>
        <w:t>s</w:t>
      </w:r>
      <w:r w:rsidRPr="00846086">
        <w:rPr>
          <w:rFonts w:eastAsia="SimSun"/>
          <w:b/>
          <w:bCs/>
          <w:sz w:val="22"/>
          <w:szCs w:val="22"/>
          <w:lang w:val="en-US" w:eastAsia="zh-CN"/>
        </w:rPr>
        <w:t xml:space="preserve"> for linking PDCCH candidate repetition </w:t>
      </w:r>
      <w:r>
        <w:rPr>
          <w:rFonts w:eastAsia="SimSun"/>
          <w:b/>
          <w:bCs/>
          <w:sz w:val="22"/>
          <w:szCs w:val="22"/>
          <w:lang w:val="en-US" w:eastAsia="zh-CN"/>
        </w:rPr>
        <w:t>are</w:t>
      </w:r>
      <w:r w:rsidRPr="00846086">
        <w:rPr>
          <w:rFonts w:eastAsia="SimSun"/>
          <w:b/>
          <w:bCs/>
          <w:sz w:val="22"/>
          <w:szCs w:val="22"/>
          <w:lang w:val="en-US" w:eastAsia="zh-CN"/>
        </w:rPr>
        <w:t xml:space="preserve"> </w:t>
      </w:r>
      <w:r>
        <w:rPr>
          <w:rFonts w:eastAsia="SimSun"/>
          <w:b/>
          <w:bCs/>
          <w:sz w:val="22"/>
          <w:szCs w:val="22"/>
          <w:lang w:val="en-US" w:eastAsia="zh-CN"/>
        </w:rPr>
        <w:t>configured in a same CC</w:t>
      </w:r>
      <w:r w:rsidRPr="00846086">
        <w:rPr>
          <w:rFonts w:eastAsia="SimSun"/>
          <w:b/>
          <w:bCs/>
          <w:sz w:val="22"/>
          <w:szCs w:val="22"/>
          <w:lang w:val="en-US" w:eastAsia="zh-CN"/>
        </w:rPr>
        <w:t>.</w:t>
      </w:r>
      <w:r w:rsidRPr="003E44A4">
        <w:t xml:space="preserve"> </w:t>
      </w:r>
    </w:p>
    <w:p w14:paraId="10A252B6" w14:textId="1A9A59E4" w:rsidR="00134C2D" w:rsidRDefault="00134C2D" w:rsidP="00134C2D">
      <w:pPr>
        <w:pStyle w:val="4"/>
        <w:rPr>
          <w:lang w:eastAsia="zh-TW"/>
        </w:rPr>
      </w:pPr>
      <w:r>
        <w:rPr>
          <w:rFonts w:hint="eastAsia"/>
          <w:lang w:eastAsia="zh-TW"/>
        </w:rPr>
        <w:lastRenderedPageBreak/>
        <w:t>PUSCH</w:t>
      </w:r>
    </w:p>
    <w:p w14:paraId="1E8CF302" w14:textId="45DB531D" w:rsidR="00D96293" w:rsidRDefault="00D96293" w:rsidP="00D96293">
      <w:pPr>
        <w:rPr>
          <w:b/>
          <w:u w:val="single"/>
        </w:rPr>
      </w:pPr>
      <w:r w:rsidRPr="00846086">
        <w:rPr>
          <w:b/>
          <w:u w:val="single"/>
        </w:rPr>
        <w:t>P</w:t>
      </w:r>
      <w:r w:rsidR="003C68CA" w:rsidRPr="00846086">
        <w:rPr>
          <w:b/>
          <w:u w:val="single"/>
        </w:rPr>
        <w:t>HR</w:t>
      </w:r>
    </w:p>
    <w:p w14:paraId="4083E6B3" w14:textId="19C9D84E" w:rsidR="009A298E" w:rsidRPr="009A298E" w:rsidRDefault="009A298E" w:rsidP="009A298E">
      <w:pPr>
        <w:pStyle w:val="xmsonormal"/>
        <w:rPr>
          <w:rFonts w:ascii="Times" w:eastAsiaTheme="minorEastAsia" w:hAnsi="Times" w:cs="Times"/>
          <w:sz w:val="20"/>
          <w:lang w:eastAsia="zh-TW"/>
        </w:rPr>
      </w:pPr>
      <w:r>
        <w:rPr>
          <w:rFonts w:ascii="Times" w:eastAsiaTheme="minorEastAsia" w:hAnsi="Times" w:cs="Times" w:hint="eastAsia"/>
          <w:sz w:val="20"/>
          <w:lang w:eastAsia="zh-TW"/>
        </w:rPr>
        <w:t>In RAN1 105-e meeting, there is a left study regarding PHR reporting rel</w:t>
      </w:r>
      <w:r>
        <w:rPr>
          <w:rFonts w:ascii="Times" w:eastAsiaTheme="minorEastAsia" w:hAnsi="Times" w:cs="Times"/>
          <w:sz w:val="20"/>
          <w:lang w:eastAsia="zh-TW"/>
        </w:rPr>
        <w:t>ated to mTRP PUSCH.</w:t>
      </w:r>
    </w:p>
    <w:tbl>
      <w:tblPr>
        <w:tblStyle w:val="af5"/>
        <w:tblW w:w="0" w:type="auto"/>
        <w:tblLook w:val="04A0" w:firstRow="1" w:lastRow="0" w:firstColumn="1" w:lastColumn="0" w:noHBand="0" w:noVBand="1"/>
      </w:tblPr>
      <w:tblGrid>
        <w:gridCol w:w="9488"/>
      </w:tblGrid>
      <w:tr w:rsidR="009A298E" w14:paraId="00FEFF17" w14:textId="77777777" w:rsidTr="009A298E">
        <w:tc>
          <w:tcPr>
            <w:tcW w:w="9488" w:type="dxa"/>
          </w:tcPr>
          <w:p w14:paraId="518CD139" w14:textId="77777777" w:rsidR="009A298E" w:rsidRPr="00DD62DF" w:rsidRDefault="009A298E" w:rsidP="009A298E">
            <w:pPr>
              <w:pStyle w:val="xmsonormal"/>
              <w:rPr>
                <w:rFonts w:ascii="Times" w:eastAsiaTheme="minorEastAsia" w:hAnsi="Times" w:cs="Times"/>
                <w:b/>
                <w:bCs/>
                <w:sz w:val="20"/>
                <w:u w:val="single"/>
                <w:lang w:eastAsia="zh-TW"/>
              </w:rPr>
            </w:pPr>
            <w:r w:rsidRPr="00DD62DF">
              <w:rPr>
                <w:rFonts w:ascii="Times" w:eastAsiaTheme="minorEastAsia" w:hAnsi="Times" w:cs="Times" w:hint="eastAsia"/>
                <w:b/>
                <w:bCs/>
                <w:sz w:val="20"/>
                <w:u w:val="single"/>
                <w:lang w:eastAsia="zh-TW"/>
              </w:rPr>
              <w:t>104b-e</w:t>
            </w:r>
          </w:p>
          <w:p w14:paraId="22435692" w14:textId="77777777" w:rsidR="009A298E" w:rsidRPr="009A298E" w:rsidRDefault="009A298E" w:rsidP="009A298E">
            <w:pPr>
              <w:overflowPunct/>
              <w:autoSpaceDE/>
              <w:autoSpaceDN/>
              <w:adjustRightInd/>
              <w:spacing w:after="0"/>
              <w:textAlignment w:val="auto"/>
              <w:rPr>
                <w:rFonts w:ascii="Times" w:eastAsia="Batang" w:hAnsi="Times" w:cs="Times"/>
                <w:b/>
                <w:bCs/>
                <w:lang w:eastAsia="en-US"/>
              </w:rPr>
            </w:pPr>
            <w:r w:rsidRPr="009A298E">
              <w:rPr>
                <w:rFonts w:ascii="Times" w:eastAsia="Batang" w:hAnsi="Times" w:cs="Times"/>
                <w:b/>
                <w:bCs/>
                <w:highlight w:val="green"/>
                <w:lang w:eastAsia="en-US"/>
              </w:rPr>
              <w:t>Agreement</w:t>
            </w:r>
          </w:p>
          <w:p w14:paraId="0C5CDC55" w14:textId="77777777" w:rsidR="009A298E" w:rsidRPr="009A298E" w:rsidRDefault="009A298E" w:rsidP="009A298E">
            <w:pPr>
              <w:shd w:val="clear" w:color="auto" w:fill="FFFFFF"/>
              <w:overflowPunct/>
              <w:autoSpaceDE/>
              <w:autoSpaceDN/>
              <w:adjustRightInd/>
              <w:spacing w:after="0"/>
              <w:textAlignment w:val="auto"/>
              <w:rPr>
                <w:rFonts w:ascii="Times" w:eastAsia="Batang" w:hAnsi="Times" w:cs="Times"/>
                <w:lang w:eastAsia="en-US"/>
              </w:rPr>
            </w:pPr>
            <w:r w:rsidRPr="009A298E">
              <w:rPr>
                <w:rFonts w:ascii="Times" w:eastAsia="Batang" w:hAnsi="Times" w:cs="Times"/>
                <w:lang w:eastAsia="en-US"/>
              </w:rPr>
              <w:t xml:space="preserve">For PHR reporting related to M-TRP PUSCH repetition, select one from the following options in RAN1 #105-e meeting. </w:t>
            </w:r>
          </w:p>
          <w:p w14:paraId="617D72AE"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24A57A31"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2: Calculate two PHRs, each associated with a first PUSCH occasion to each TRP, but report one of them </w:t>
            </w:r>
          </w:p>
          <w:p w14:paraId="7B4D82BD" w14:textId="77777777" w:rsidR="009A298E" w:rsidRPr="009A298E" w:rsidRDefault="009A298E" w:rsidP="00E370D4">
            <w:pPr>
              <w:numPr>
                <w:ilvl w:val="1"/>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FFS: How to select the PHR for reporting. </w:t>
            </w:r>
          </w:p>
          <w:p w14:paraId="679D7DCD"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4: Calculate two PHRs, each associated with a first PUSCH occasion to each TRP, and report two PHRs </w:t>
            </w:r>
          </w:p>
          <w:p w14:paraId="1FF0061B"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5: No changes to legacy PHR reporting </w:t>
            </w:r>
          </w:p>
          <w:p w14:paraId="5626EB1C" w14:textId="77777777" w:rsidR="009A298E" w:rsidRPr="009A298E" w:rsidRDefault="009A298E" w:rsidP="009A298E">
            <w:pPr>
              <w:pStyle w:val="xmsonormal"/>
              <w:rPr>
                <w:rFonts w:ascii="Times" w:eastAsiaTheme="minorEastAsia" w:hAnsi="Times" w:cs="Times"/>
                <w:bCs/>
                <w:sz w:val="20"/>
                <w:lang w:val="en-GB" w:eastAsia="zh-TW"/>
              </w:rPr>
            </w:pPr>
          </w:p>
          <w:p w14:paraId="2E167EF1" w14:textId="77777777" w:rsidR="009A298E" w:rsidRPr="00DD62DF" w:rsidRDefault="009A298E" w:rsidP="009A298E">
            <w:pPr>
              <w:pStyle w:val="xmsonormal"/>
              <w:rPr>
                <w:rFonts w:ascii="Times" w:eastAsiaTheme="minorEastAsia" w:hAnsi="Times" w:cs="Times"/>
                <w:b/>
                <w:bCs/>
                <w:sz w:val="20"/>
                <w:u w:val="single"/>
                <w:lang w:eastAsia="zh-TW"/>
              </w:rPr>
            </w:pPr>
            <w:r w:rsidRPr="00DD62DF">
              <w:rPr>
                <w:rFonts w:ascii="Times" w:eastAsiaTheme="minorEastAsia" w:hAnsi="Times" w:cs="Times" w:hint="eastAsia"/>
                <w:b/>
                <w:bCs/>
                <w:sz w:val="20"/>
                <w:u w:val="single"/>
                <w:lang w:eastAsia="zh-TW"/>
              </w:rPr>
              <w:t>105-e</w:t>
            </w:r>
          </w:p>
          <w:p w14:paraId="3010C15D" w14:textId="77777777" w:rsidR="009A298E" w:rsidRDefault="009A298E" w:rsidP="009A298E">
            <w:pPr>
              <w:pStyle w:val="xmsonormal"/>
              <w:rPr>
                <w:rFonts w:ascii="Times" w:hAnsi="Times" w:cs="Times"/>
                <w:sz w:val="20"/>
              </w:rPr>
            </w:pPr>
            <w:r w:rsidRPr="006527D8">
              <w:rPr>
                <w:rFonts w:ascii="Times" w:hAnsi="Times" w:cs="Times"/>
                <w:b/>
                <w:bCs/>
                <w:sz w:val="20"/>
              </w:rPr>
              <w:t>For further study in future meetings:</w:t>
            </w:r>
          </w:p>
          <w:p w14:paraId="0DD6D026" w14:textId="77777777" w:rsidR="009A298E" w:rsidRPr="006527D8" w:rsidRDefault="009A298E" w:rsidP="009A298E">
            <w:pPr>
              <w:pStyle w:val="xmsonormal"/>
              <w:rPr>
                <w:rFonts w:ascii="Times" w:hAnsi="Times" w:cs="Times"/>
                <w:sz w:val="20"/>
              </w:rPr>
            </w:pPr>
            <w:r w:rsidRPr="006527D8">
              <w:rPr>
                <w:rFonts w:ascii="Times" w:hAnsi="Times" w:cs="Times"/>
                <w:sz w:val="20"/>
              </w:rPr>
              <w:t>For PHR reporting related to M-TRP PUSCH repetition, study following aspects related to</w:t>
            </w:r>
            <w:r w:rsidRPr="006527D8">
              <w:rPr>
                <w:rStyle w:val="xapple-converted-space"/>
                <w:rFonts w:ascii="Times" w:hAnsi="Times" w:cs="Times"/>
              </w:rPr>
              <w:t> </w:t>
            </w:r>
            <w:r w:rsidRPr="006527D8">
              <w:rPr>
                <w:rFonts w:ascii="Times" w:hAnsi="Times" w:cs="Times"/>
                <w:sz w:val="20"/>
              </w:rPr>
              <w:t>option 4, </w:t>
            </w:r>
          </w:p>
          <w:p w14:paraId="04FC0099" w14:textId="77777777" w:rsidR="009A298E" w:rsidRPr="006527D8" w:rsidRDefault="009A298E" w:rsidP="00E370D4">
            <w:pPr>
              <w:pStyle w:val="xmsonormal"/>
              <w:numPr>
                <w:ilvl w:val="0"/>
                <w:numId w:val="20"/>
              </w:numPr>
              <w:rPr>
                <w:rFonts w:ascii="Times" w:hAnsi="Times" w:cs="Times"/>
                <w:sz w:val="20"/>
              </w:rPr>
            </w:pPr>
            <w:r w:rsidRPr="006527D8">
              <w:rPr>
                <w:rFonts w:ascii="Times" w:hAnsi="Times" w:cs="Times"/>
                <w:sz w:val="20"/>
              </w:rPr>
              <w:t>Option 4: Calculate two PHRs (at least corresponding to the CC that applies m-TRP PUSCH repetitions), each associated with a first PUSCH occasion to each TRP, and report two PHRs.</w:t>
            </w:r>
          </w:p>
          <w:p w14:paraId="52AFA94D" w14:textId="77777777" w:rsidR="009A298E" w:rsidRPr="006527D8" w:rsidRDefault="009A298E" w:rsidP="00E370D4">
            <w:pPr>
              <w:pStyle w:val="xmsonormal"/>
              <w:numPr>
                <w:ilvl w:val="0"/>
                <w:numId w:val="20"/>
              </w:numPr>
              <w:rPr>
                <w:rFonts w:ascii="Times" w:hAnsi="Times" w:cs="Times"/>
                <w:sz w:val="20"/>
              </w:rPr>
            </w:pPr>
            <w:r w:rsidRPr="006527D8">
              <w:rPr>
                <w:rFonts w:ascii="Times" w:hAnsi="Times" w:cs="Times"/>
                <w:sz w:val="20"/>
              </w:rPr>
              <w:t>FFS1: How the PHRs are calculated for reporting (actual PHR or virtual PHR)</w:t>
            </w:r>
          </w:p>
          <w:p w14:paraId="37FEBFE5" w14:textId="77777777" w:rsidR="009A298E" w:rsidRPr="006527D8" w:rsidRDefault="009A298E" w:rsidP="00E370D4">
            <w:pPr>
              <w:pStyle w:val="xmsonormal"/>
              <w:numPr>
                <w:ilvl w:val="0"/>
                <w:numId w:val="20"/>
              </w:numPr>
              <w:rPr>
                <w:rFonts w:ascii="Times" w:hAnsi="Times" w:cs="Times"/>
                <w:sz w:val="20"/>
              </w:rPr>
            </w:pPr>
            <w:r w:rsidRPr="006527D8">
              <w:rPr>
                <w:rFonts w:ascii="Times" w:hAnsi="Times" w:cs="Times"/>
                <w:sz w:val="20"/>
              </w:rPr>
              <w:t>FFS2: How the PHRs are calculated for reporting for other CCs if the multi-cell PHR MAC CE is applied.</w:t>
            </w:r>
          </w:p>
          <w:p w14:paraId="431494A0" w14:textId="77777777" w:rsidR="009A298E" w:rsidRPr="006527D8" w:rsidRDefault="009A298E" w:rsidP="00E370D4">
            <w:pPr>
              <w:pStyle w:val="xmsonormal"/>
              <w:numPr>
                <w:ilvl w:val="0"/>
                <w:numId w:val="20"/>
              </w:numPr>
              <w:rPr>
                <w:rFonts w:ascii="Times" w:hAnsi="Times" w:cs="Times"/>
                <w:sz w:val="20"/>
              </w:rPr>
            </w:pPr>
            <w:r w:rsidRPr="006527D8">
              <w:rPr>
                <w:rFonts w:ascii="Times" w:hAnsi="Times" w:cs="Times"/>
                <w:sz w:val="20"/>
              </w:rPr>
              <w:t>FFS3: Required changes to triggering conditions including the required higher layer parameters (e.g.,’phr-PeriodicTimer’, ‘phr-ProhibitTimer’, ‘phr-Tx-PowerFactorChange’ as TRP specific).</w:t>
            </w:r>
          </w:p>
          <w:p w14:paraId="07968F34" w14:textId="77777777" w:rsidR="009A298E" w:rsidRPr="006527D8" w:rsidRDefault="009A298E" w:rsidP="00E370D4">
            <w:pPr>
              <w:pStyle w:val="xmsonormal"/>
              <w:numPr>
                <w:ilvl w:val="0"/>
                <w:numId w:val="20"/>
              </w:numPr>
              <w:rPr>
                <w:rFonts w:ascii="Times" w:hAnsi="Times" w:cs="Times"/>
                <w:sz w:val="20"/>
              </w:rPr>
            </w:pPr>
            <w:r w:rsidRPr="006527D8">
              <w:rPr>
                <w:rFonts w:ascii="Times" w:hAnsi="Times" w:cs="Times"/>
                <w:sz w:val="20"/>
              </w:rPr>
              <w:t>FFS4: Report P-MPR and MPE per TRP within the same MAC-CE extension.</w:t>
            </w:r>
          </w:p>
          <w:p w14:paraId="1F79069A" w14:textId="758B83B3" w:rsidR="009A298E" w:rsidRPr="009A298E" w:rsidRDefault="009A298E" w:rsidP="009A298E">
            <w:pPr>
              <w:pStyle w:val="xmsonormal"/>
              <w:rPr>
                <w:rFonts w:ascii="Times" w:hAnsi="Times" w:cs="Times"/>
                <w:sz w:val="20"/>
              </w:rPr>
            </w:pPr>
            <w:r w:rsidRPr="006527D8">
              <w:rPr>
                <w:rFonts w:ascii="Times" w:hAnsi="Times" w:cs="Times"/>
                <w:sz w:val="20"/>
              </w:rPr>
              <w:t>Note: Down-selection between Options 1-5 will be based on this study as well as the trade-off between benefit versus UE complexity.</w:t>
            </w:r>
          </w:p>
        </w:tc>
      </w:tr>
    </w:tbl>
    <w:p w14:paraId="43AC3E30" w14:textId="4A797FFA" w:rsidR="009C52B2" w:rsidRDefault="002829CC" w:rsidP="003E44A4">
      <w:pPr>
        <w:jc w:val="both"/>
      </w:pPr>
      <w:r w:rsidRPr="00846086">
        <w:t xml:space="preserve">As for PUSCH transmission via different beam, PUSCH transmission may need different transmit power for compensating different channel effect or different power attenuation. According to current PHR framework, network may receive cell-specific PHR for one serving cell. However, since the one PHR for the one serving cell only represent one link (e.g., between UE and one TRP), it may be hard for network to management </w:t>
      </w:r>
      <w:r w:rsidR="00FC1864" w:rsidRPr="00846086">
        <w:t>power control for the other link</w:t>
      </w:r>
      <w:r w:rsidRPr="00846086">
        <w:t xml:space="preserve"> (e.g., unknown PHR link, between UE and the other TRP). Thus, for mTRP PUSCH, we think </w:t>
      </w:r>
      <w:r w:rsidR="003C68CA" w:rsidRPr="00846086">
        <w:t>it’</w:t>
      </w:r>
      <w:r w:rsidR="005F625F" w:rsidRPr="00846086">
        <w:t>s better</w:t>
      </w:r>
      <w:r w:rsidR="003C68CA" w:rsidRPr="00846086">
        <w:t xml:space="preserve"> to support PHR enhancement</w:t>
      </w:r>
      <w:r w:rsidR="00537064" w:rsidRPr="00846086">
        <w:t xml:space="preserve">. Regarding option 1, 2, </w:t>
      </w:r>
      <w:r w:rsidRPr="00846086">
        <w:t>4</w:t>
      </w:r>
      <w:r w:rsidR="00537064" w:rsidRPr="00846086">
        <w:t>, or 5</w:t>
      </w:r>
      <w:r w:rsidRPr="00846086">
        <w:t xml:space="preserve"> in RAN1 104bis-e meeting</w:t>
      </w:r>
      <w:r w:rsidR="003C68CA" w:rsidRPr="00846086">
        <w:t xml:space="preserve">, </w:t>
      </w:r>
      <w:r w:rsidR="00FC1864" w:rsidRPr="00846086">
        <w:t xml:space="preserve">we think option 1 </w:t>
      </w:r>
      <w:r w:rsidR="00537064" w:rsidRPr="00846086">
        <w:t xml:space="preserve">is the same as option 5, which are not desirable. As for option 4, we think option 4 is the most straightforward method informing network of power headroom of two TRPs but may require more spec impact (e.g., MAC CE format, whether supporting dynamic switch of single TRP and multiple TRP…). As for option 2, we think it could be a compromised method to inform </w:t>
      </w:r>
      <w:r w:rsidR="00AE2101" w:rsidRPr="00846086">
        <w:t xml:space="preserve">of </w:t>
      </w:r>
      <w:r w:rsidR="003D24A4" w:rsidRPr="00846086">
        <w:t xml:space="preserve">minimum power headroom considering </w:t>
      </w:r>
      <w:r w:rsidR="00692A8A">
        <w:t>of two PHRs.</w:t>
      </w:r>
    </w:p>
    <w:p w14:paraId="7F8B5784" w14:textId="4C4FCE8E" w:rsidR="00692A8A" w:rsidRDefault="00692A8A" w:rsidP="003E44A4">
      <w:pPr>
        <w:jc w:val="both"/>
      </w:pPr>
      <w:r>
        <w:t xml:space="preserve">In addition, we would provide our view regarding remaining FFS for option 4 in RAN1 105e meeting. </w:t>
      </w:r>
    </w:p>
    <w:p w14:paraId="69CAB287" w14:textId="19B6A12A" w:rsidR="00692A8A" w:rsidRDefault="006A0B0F" w:rsidP="003E44A4">
      <w:pPr>
        <w:jc w:val="both"/>
      </w:pPr>
      <w:r>
        <w:lastRenderedPageBreak/>
        <w:t>For FFS</w:t>
      </w:r>
      <w:r w:rsidR="00692A8A">
        <w:t>1, according to current standard, whether a PHR for serving cell is real or virtual is based on whether there is uplink grant until and including PDCCH monitoring occasion where UE detects the first DCI format. Since mTRP PUSCH is scheduled by one uplink grant</w:t>
      </w:r>
      <w:r w:rsidR="00214CCD">
        <w:t xml:space="preserve"> (i.e., sDCI PUSCH)</w:t>
      </w:r>
      <w:r w:rsidR="00692A8A">
        <w:t>, PHR for a first TRP and PHR for a second TRP could be based on actual transmission scheduled by the one uplink grant.</w:t>
      </w:r>
      <w:r>
        <w:t xml:space="preserve"> Thus, we think both two PHR are real.</w:t>
      </w:r>
    </w:p>
    <w:p w14:paraId="20C0D01C" w14:textId="3E207B0F" w:rsidR="00692A8A" w:rsidRDefault="006A0B0F" w:rsidP="003E44A4">
      <w:pPr>
        <w:jc w:val="both"/>
      </w:pPr>
      <w:r>
        <w:t>For FFS</w:t>
      </w:r>
      <w:r w:rsidR="00692A8A">
        <w:t xml:space="preserve">2, it may have impact on PHR MAC CE size determination. Our thought may be based on whether the serving cell is configured </w:t>
      </w:r>
      <w:r w:rsidR="00214CCD">
        <w:t xml:space="preserve">with </w:t>
      </w:r>
      <w:r w:rsidR="00692A8A">
        <w:t xml:space="preserve">mTRP PUSCH. If other cell is configured with mTRP PUSCH, UE may semi-statically report PHR for the other cell based on option 4 (e.g., two PHRs). </w:t>
      </w:r>
    </w:p>
    <w:p w14:paraId="750F6532" w14:textId="77777777" w:rsidR="003E44A4" w:rsidRPr="00846086" w:rsidRDefault="003E44A4" w:rsidP="003E44A4">
      <w:pPr>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5</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t>RAN1 supports PHR enhancement for mTRP PUSCH by option 2</w:t>
      </w:r>
      <w:r>
        <w:rPr>
          <w:rFonts w:eastAsia="SimSun"/>
          <w:b/>
          <w:bCs/>
          <w:sz w:val="22"/>
          <w:szCs w:val="22"/>
          <w:lang w:val="en-US" w:eastAsia="zh-CN"/>
        </w:rPr>
        <w:t xml:space="preserve"> or option 4</w:t>
      </w:r>
      <w:r w:rsidRPr="00846086">
        <w:rPr>
          <w:rFonts w:eastAsia="SimSun"/>
          <w:b/>
          <w:bCs/>
          <w:sz w:val="22"/>
          <w:szCs w:val="22"/>
          <w:lang w:val="en-US" w:eastAsia="zh-CN"/>
        </w:rPr>
        <w:t>.</w:t>
      </w:r>
      <w:r w:rsidRPr="00846086">
        <w:t xml:space="preserve"> </w:t>
      </w:r>
    </w:p>
    <w:p w14:paraId="6AAA1FEE" w14:textId="77777777" w:rsidR="003E44A4" w:rsidRPr="00421BB7" w:rsidRDefault="003E44A4" w:rsidP="003E44A4">
      <w:pPr>
        <w:pStyle w:val="afe"/>
        <w:numPr>
          <w:ilvl w:val="2"/>
          <w:numId w:val="28"/>
        </w:numPr>
        <w:ind w:leftChars="0" w:hanging="600"/>
        <w:jc w:val="both"/>
      </w:pPr>
      <w:r w:rsidRPr="003E44A4">
        <w:rPr>
          <w:rFonts w:eastAsia="SimSun"/>
          <w:b/>
          <w:bCs/>
          <w:sz w:val="22"/>
          <w:szCs w:val="22"/>
          <w:lang w:eastAsia="zh-CN"/>
        </w:rPr>
        <w:t>O</w:t>
      </w:r>
      <w:r w:rsidRPr="003E44A4">
        <w:rPr>
          <w:rFonts w:eastAsia="SimSun"/>
          <w:b/>
          <w:bCs/>
          <w:sz w:val="22"/>
          <w:szCs w:val="22"/>
          <w:lang w:val="en-US" w:eastAsia="zh-CN"/>
        </w:rPr>
        <w:t>ption 2: Calculate two PHRs, each associated with a first PUSCH occasion to each TRP, but report one of them</w:t>
      </w:r>
      <w:r>
        <w:rPr>
          <w:rFonts w:eastAsia="SimSun"/>
          <w:b/>
          <w:bCs/>
          <w:sz w:val="22"/>
          <w:szCs w:val="22"/>
          <w:lang w:val="en-US" w:eastAsia="zh-CN"/>
        </w:rPr>
        <w:t>.</w:t>
      </w:r>
    </w:p>
    <w:p w14:paraId="1B97D58A" w14:textId="77777777" w:rsidR="003E44A4" w:rsidRPr="00421BB7" w:rsidRDefault="003E44A4" w:rsidP="003E44A4">
      <w:pPr>
        <w:pStyle w:val="afe"/>
        <w:numPr>
          <w:ilvl w:val="2"/>
          <w:numId w:val="28"/>
        </w:numPr>
        <w:ind w:leftChars="0" w:hanging="600"/>
        <w:jc w:val="both"/>
      </w:pPr>
      <w:r w:rsidRPr="003E44A4">
        <w:rPr>
          <w:b/>
          <w:sz w:val="22"/>
        </w:rPr>
        <w:t>Option 4: Calculate two PHRs (at least corresponding to the CC that applies m-TRP PUSCH repetitions), each associated with a first PUSCH occasion to each TRP, and report two PHRs.</w:t>
      </w:r>
      <w:r w:rsidRPr="003E44A4">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335C6D6" w14:textId="0536CB5F" w:rsidR="003E44A4" w:rsidRDefault="006A0B0F" w:rsidP="003E44A4">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w:t>
      </w:r>
      <w:r>
        <w:rPr>
          <w:rFonts w:eastAsia="SimSun"/>
          <w:b/>
          <w:bCs/>
          <w:sz w:val="22"/>
          <w:szCs w:val="22"/>
          <w:lang w:val="en-US" w:eastAsia="zh-CN"/>
        </w:rPr>
        <w:t xml:space="preserve"> </w:t>
      </w:r>
      <w:r>
        <w:rPr>
          <w:rFonts w:eastAsia="SimSun"/>
          <w:b/>
          <w:bCs/>
          <w:sz w:val="22"/>
          <w:szCs w:val="22"/>
          <w:lang w:val="en-US" w:eastAsia="zh-CN"/>
        </w:rPr>
        <w:tab/>
        <w:t xml:space="preserve">Confirm the working assumption </w:t>
      </w:r>
      <w:r w:rsidR="00952123">
        <w:rPr>
          <w:rFonts w:eastAsia="SimSun"/>
          <w:b/>
          <w:bCs/>
          <w:sz w:val="22"/>
          <w:szCs w:val="22"/>
          <w:lang w:val="en-US" w:eastAsia="zh-CN"/>
        </w:rPr>
        <w:t xml:space="preserve">with update </w:t>
      </w:r>
      <w:r>
        <w:rPr>
          <w:rFonts w:eastAsia="SimSun"/>
          <w:b/>
          <w:bCs/>
          <w:sz w:val="22"/>
          <w:szCs w:val="22"/>
          <w:lang w:val="en-US" w:eastAsia="zh-CN"/>
        </w:rPr>
        <w:t xml:space="preserve">that </w:t>
      </w:r>
      <w:r w:rsidR="002103AD">
        <w:rPr>
          <w:rFonts w:eastAsia="SimSun"/>
          <w:b/>
          <w:bCs/>
          <w:sz w:val="22"/>
          <w:szCs w:val="22"/>
          <w:lang w:val="en-US" w:eastAsia="zh-CN"/>
        </w:rPr>
        <w:t>t</w:t>
      </w:r>
      <w:r w:rsidR="002103AD" w:rsidRPr="00B106ED">
        <w:rPr>
          <w:rFonts w:eastAsia="SimSun"/>
          <w:b/>
          <w:bCs/>
          <w:sz w:val="22"/>
          <w:szCs w:val="22"/>
          <w:lang w:val="en-US" w:eastAsia="zh-CN"/>
        </w:rPr>
        <w:t xml:space="preserve">he </w:t>
      </w:r>
      <w:r w:rsidRPr="00B106ED">
        <w:rPr>
          <w:rFonts w:eastAsia="SimSun"/>
          <w:b/>
          <w:bCs/>
          <w:sz w:val="22"/>
          <w:szCs w:val="22"/>
          <w:lang w:val="en-US" w:eastAsia="zh-CN"/>
        </w:rPr>
        <w:t xml:space="preserve">UE expects the same configuration for the first and second CORESETs wrt presence </w:t>
      </w:r>
      <w:r w:rsidR="00952123" w:rsidRPr="00DC6ACC">
        <w:rPr>
          <w:rFonts w:eastAsia="SimSun"/>
          <w:b/>
          <w:bCs/>
          <w:color w:val="FF0000"/>
          <w:sz w:val="22"/>
          <w:szCs w:val="22"/>
          <w:u w:val="single"/>
          <w:lang w:val="en-US" w:eastAsia="zh-CN"/>
        </w:rPr>
        <w:t xml:space="preserve">and size </w:t>
      </w:r>
      <w:r w:rsidRPr="00B106ED">
        <w:rPr>
          <w:rFonts w:eastAsia="SimSun"/>
          <w:b/>
          <w:bCs/>
          <w:sz w:val="22"/>
          <w:szCs w:val="22"/>
          <w:lang w:val="en-US" w:eastAsia="zh-CN"/>
        </w:rPr>
        <w:t>of TCI field in DCI.</w:t>
      </w:r>
      <w:r w:rsidRPr="006A0B0F">
        <w:rPr>
          <w:rFonts w:eastAsia="SimSun"/>
          <w:b/>
          <w:bCs/>
          <w:sz w:val="22"/>
          <w:szCs w:val="22"/>
          <w:lang w:val="en-US" w:eastAsia="zh-CN"/>
        </w:rPr>
        <w:t xml:space="preserve"> </w:t>
      </w:r>
    </w:p>
    <w:p w14:paraId="65BB3073" w14:textId="2119E5B9" w:rsidR="006A0B0F" w:rsidRPr="00846086" w:rsidRDefault="006A0B0F" w:rsidP="003E44A4">
      <w:pPr>
        <w:ind w:left="1422" w:hangingChars="644" w:hanging="1422"/>
        <w:jc w:val="both"/>
        <w:rPr>
          <w:rFonts w:eastAsia="SimSun"/>
          <w:b/>
          <w:bCs/>
          <w:sz w:val="22"/>
          <w:szCs w:val="22"/>
          <w:lang w:val="en-US" w:eastAsia="zh-CN"/>
        </w:rPr>
      </w:pPr>
      <w:r>
        <w:rPr>
          <w:rFonts w:eastAsia="SimSun"/>
          <w:b/>
          <w:bCs/>
          <w:sz w:val="22"/>
          <w:szCs w:val="22"/>
          <w:lang w:val="en-US" w:eastAsia="zh-CN"/>
        </w:rPr>
        <w:t>Proposal 2</w:t>
      </w:r>
      <w:r w:rsidRPr="00846086">
        <w:rPr>
          <w:rFonts w:eastAsia="SimSun" w:hint="eastAsia"/>
          <w:b/>
          <w:bCs/>
          <w:sz w:val="22"/>
          <w:szCs w:val="22"/>
          <w:lang w:val="en-US" w:eastAsia="zh-CN"/>
        </w:rPr>
        <w:t xml:space="preserve">: </w:t>
      </w:r>
      <w:r>
        <w:rPr>
          <w:rFonts w:eastAsia="SimSun"/>
          <w:b/>
          <w:bCs/>
          <w:sz w:val="22"/>
          <w:szCs w:val="22"/>
          <w:lang w:val="en-US" w:eastAsia="zh-CN"/>
        </w:rPr>
        <w:tab/>
      </w:r>
      <w:r w:rsidRPr="00846086">
        <w:rPr>
          <w:rFonts w:eastAsia="SimSun"/>
          <w:b/>
          <w:bCs/>
          <w:sz w:val="22"/>
          <w:szCs w:val="22"/>
          <w:lang w:val="en-US" w:eastAsia="zh-CN"/>
        </w:rPr>
        <w:t>Regarding SPS PDSCH cancelation by scheduled PDSC</w:t>
      </w:r>
      <w:r>
        <w:rPr>
          <w:rFonts w:eastAsia="SimSun"/>
          <w:b/>
          <w:bCs/>
          <w:sz w:val="22"/>
          <w:szCs w:val="22"/>
          <w:lang w:val="en-US" w:eastAsia="zh-CN"/>
        </w:rPr>
        <w:t>H, latter PDCCH candidate among</w:t>
      </w:r>
      <w:r w:rsidR="003E44A4">
        <w:rPr>
          <w:rFonts w:eastAsia="SimSun"/>
          <w:b/>
          <w:bCs/>
          <w:sz w:val="22"/>
          <w:szCs w:val="22"/>
          <w:lang w:val="en-US" w:eastAsia="zh-CN"/>
        </w:rPr>
        <w:t xml:space="preserve"> </w:t>
      </w:r>
      <w:r w:rsidRPr="00846086">
        <w:rPr>
          <w:rFonts w:eastAsia="SimSun"/>
          <w:b/>
          <w:bCs/>
          <w:sz w:val="22"/>
          <w:szCs w:val="22"/>
          <w:lang w:val="en-US" w:eastAsia="zh-CN"/>
        </w:rPr>
        <w:t xml:space="preserve">the two linked PDCCH candidates in time domain is proposed as the reference PDCCH candidate. </w:t>
      </w:r>
    </w:p>
    <w:p w14:paraId="707D6626" w14:textId="6D05410C" w:rsidR="003E44A4" w:rsidRDefault="006A0B0F" w:rsidP="003E44A4">
      <w:pPr>
        <w:ind w:left="1418" w:hangingChars="644" w:hanging="1418"/>
        <w:jc w:val="both"/>
        <w:rPr>
          <w:rFonts w:eastAsia="SimSun"/>
          <w:b/>
          <w:bCs/>
          <w:sz w:val="22"/>
          <w:szCs w:val="22"/>
          <w:lang w:val="en-US" w:eastAsia="zh-CN"/>
        </w:rPr>
      </w:pPr>
      <w:r>
        <w:rPr>
          <w:rFonts w:eastAsiaTheme="minorEastAsia" w:hint="eastAsia"/>
          <w:b/>
          <w:bCs/>
          <w:sz w:val="22"/>
          <w:szCs w:val="22"/>
          <w:lang w:val="en-US"/>
        </w:rPr>
        <w:t>Observation</w:t>
      </w:r>
      <w:r w:rsidR="00426909">
        <w:rPr>
          <w:rFonts w:eastAsiaTheme="minorEastAsia"/>
          <w:b/>
          <w:bCs/>
          <w:sz w:val="22"/>
          <w:szCs w:val="22"/>
          <w:lang w:val="en-US"/>
        </w:rPr>
        <w:t xml:space="preserve"> 1</w:t>
      </w:r>
      <w:r>
        <w:rPr>
          <w:rFonts w:eastAsiaTheme="minorEastAsia" w:hint="eastAsia"/>
          <w:b/>
          <w:bCs/>
          <w:sz w:val="22"/>
          <w:szCs w:val="22"/>
          <w:lang w:val="en-US"/>
        </w:rPr>
        <w:t xml:space="preserve">: </w:t>
      </w:r>
      <w:r>
        <w:rPr>
          <w:rFonts w:eastAsiaTheme="minorEastAsia"/>
          <w:b/>
          <w:bCs/>
          <w:sz w:val="22"/>
          <w:szCs w:val="22"/>
          <w:lang w:val="en-US"/>
        </w:rPr>
        <w:t xml:space="preserve">According to current standard, whether a PHR </w:t>
      </w:r>
      <w:r>
        <w:rPr>
          <w:rFonts w:eastAsia="SimSun"/>
          <w:b/>
          <w:bCs/>
          <w:sz w:val="22"/>
          <w:szCs w:val="22"/>
          <w:lang w:val="en-US" w:eastAsia="zh-CN"/>
        </w:rPr>
        <w:t xml:space="preserve">for a serving cell is based on actual transmission or reference format is based on whether there is uplink grant until and including the PDCCH monitoring occasion where </w:t>
      </w:r>
      <w:r w:rsidRPr="0059141C">
        <w:rPr>
          <w:rFonts w:eastAsia="SimSun"/>
          <w:b/>
          <w:bCs/>
          <w:sz w:val="22"/>
          <w:szCs w:val="22"/>
          <w:lang w:val="en-US" w:eastAsia="zh-CN"/>
        </w:rPr>
        <w:t xml:space="preserve">the UE detects the first DCI format scheduling an initial transmission of a transport block since a </w:t>
      </w:r>
      <w:r>
        <w:rPr>
          <w:rFonts w:eastAsia="SimSun"/>
          <w:b/>
          <w:bCs/>
          <w:sz w:val="22"/>
          <w:szCs w:val="22"/>
          <w:lang w:val="en-US" w:eastAsia="zh-CN"/>
        </w:rPr>
        <w:t>PHR</w:t>
      </w:r>
      <w:r w:rsidRPr="0059141C">
        <w:rPr>
          <w:rFonts w:eastAsia="SimSun"/>
          <w:b/>
          <w:bCs/>
          <w:sz w:val="22"/>
          <w:szCs w:val="22"/>
          <w:lang w:val="en-US" w:eastAsia="zh-CN"/>
        </w:rPr>
        <w:t xml:space="preserve"> was triggered</w:t>
      </w:r>
      <w:r w:rsidR="003E44A4">
        <w:rPr>
          <w:rFonts w:eastAsia="SimSun"/>
          <w:b/>
          <w:bCs/>
          <w:sz w:val="22"/>
          <w:szCs w:val="22"/>
          <w:lang w:val="en-US" w:eastAsia="zh-CN"/>
        </w:rPr>
        <w:t>.</w:t>
      </w:r>
    </w:p>
    <w:p w14:paraId="7FA37BE3" w14:textId="5DA88255" w:rsidR="001923D3" w:rsidRPr="00426909" w:rsidRDefault="001923D3" w:rsidP="001923D3">
      <w:pPr>
        <w:ind w:left="1418" w:hangingChars="644" w:hanging="1418"/>
        <w:jc w:val="both"/>
        <w:rPr>
          <w:rFonts w:eastAsia="SimSun"/>
          <w:b/>
          <w:bCs/>
          <w:sz w:val="22"/>
          <w:szCs w:val="22"/>
          <w:lang w:val="en-US" w:eastAsia="zh-CN"/>
        </w:rPr>
      </w:pPr>
      <w:r>
        <w:rPr>
          <w:rFonts w:eastAsiaTheme="minorEastAsia" w:hint="eastAsia"/>
          <w:b/>
          <w:bCs/>
          <w:sz w:val="22"/>
          <w:szCs w:val="22"/>
          <w:lang w:val="en-US"/>
        </w:rPr>
        <w:t>Observation</w:t>
      </w:r>
      <w:r>
        <w:rPr>
          <w:rFonts w:eastAsiaTheme="minorEastAsia"/>
          <w:b/>
          <w:bCs/>
          <w:sz w:val="22"/>
          <w:szCs w:val="22"/>
          <w:lang w:val="en-US"/>
        </w:rPr>
        <w:t xml:space="preserve"> 2</w:t>
      </w:r>
      <w:r>
        <w:rPr>
          <w:rFonts w:eastAsiaTheme="minorEastAsia" w:hint="eastAsia"/>
          <w:b/>
          <w:bCs/>
          <w:sz w:val="22"/>
          <w:szCs w:val="22"/>
          <w:lang w:val="en-US"/>
        </w:rPr>
        <w:t xml:space="preserve">: </w:t>
      </w:r>
      <w:r>
        <w:rPr>
          <w:rFonts w:eastAsiaTheme="minorEastAsia"/>
          <w:b/>
          <w:bCs/>
          <w:sz w:val="22"/>
          <w:szCs w:val="22"/>
          <w:lang w:val="en-US"/>
        </w:rPr>
        <w:t xml:space="preserve">The first (earliest) DCI format could be associated to mTRP PDCCH, and reference PDCCH monitoring occasion for </w:t>
      </w:r>
      <w:r w:rsidR="001B1C1A">
        <w:rPr>
          <w:rFonts w:eastAsiaTheme="minorEastAsia"/>
          <w:b/>
          <w:bCs/>
          <w:sz w:val="22"/>
          <w:szCs w:val="22"/>
          <w:lang w:val="en-US"/>
        </w:rPr>
        <w:t>PUSCH preparation time</w:t>
      </w:r>
      <w:r>
        <w:rPr>
          <w:rFonts w:eastAsiaTheme="minorEastAsia"/>
          <w:b/>
          <w:bCs/>
          <w:sz w:val="22"/>
          <w:szCs w:val="22"/>
          <w:lang w:val="en-US"/>
        </w:rPr>
        <w:t xml:space="preserve"> is the latter PDCCH monitoring occasion</w:t>
      </w:r>
      <w:r>
        <w:rPr>
          <w:rFonts w:eastAsia="SimSun"/>
          <w:b/>
          <w:bCs/>
          <w:sz w:val="22"/>
          <w:szCs w:val="22"/>
          <w:lang w:val="en-US" w:eastAsia="zh-CN"/>
        </w:rPr>
        <w:t>.</w:t>
      </w:r>
    </w:p>
    <w:p w14:paraId="7EAEFE47" w14:textId="67AF59CB" w:rsidR="006A0B0F" w:rsidRDefault="006A0B0F" w:rsidP="006A0B0F">
      <w:pPr>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3</w:t>
      </w:r>
      <w:r w:rsidRPr="00DE2446">
        <w:rPr>
          <w:rFonts w:eastAsia="SimSun" w:hint="eastAsia"/>
          <w:b/>
          <w:bCs/>
          <w:sz w:val="22"/>
          <w:szCs w:val="22"/>
          <w:lang w:val="en-US" w:eastAsia="zh-CN"/>
        </w:rPr>
        <w:t>:</w:t>
      </w:r>
      <w:r>
        <w:rPr>
          <w:rFonts w:eastAsia="SimSun"/>
          <w:b/>
          <w:bCs/>
          <w:sz w:val="22"/>
          <w:szCs w:val="22"/>
          <w:lang w:val="en-US" w:eastAsia="zh-CN"/>
        </w:rPr>
        <w:t xml:space="preserve"> </w:t>
      </w:r>
      <w:r w:rsidR="003E44A4">
        <w:rPr>
          <w:rFonts w:eastAsia="SimSun"/>
          <w:b/>
          <w:bCs/>
          <w:sz w:val="22"/>
          <w:szCs w:val="22"/>
          <w:lang w:val="en-US" w:eastAsia="zh-CN"/>
        </w:rPr>
        <w:tab/>
      </w:r>
      <w:r>
        <w:rPr>
          <w:rFonts w:eastAsia="SimSun"/>
          <w:b/>
          <w:bCs/>
          <w:sz w:val="22"/>
          <w:szCs w:val="22"/>
          <w:lang w:val="en-US" w:eastAsia="zh-CN"/>
        </w:rPr>
        <w:t>For “the first DCI format” associated to mTRP</w:t>
      </w:r>
      <w:r w:rsidR="008A219B">
        <w:rPr>
          <w:rFonts w:eastAsia="SimSun"/>
          <w:b/>
          <w:bCs/>
          <w:sz w:val="22"/>
          <w:szCs w:val="22"/>
          <w:lang w:val="en-US" w:eastAsia="zh-CN"/>
        </w:rPr>
        <w:t xml:space="preserve"> PDCCH</w:t>
      </w:r>
      <w:r w:rsidR="008A219B">
        <w:rPr>
          <w:rFonts w:eastAsia="SimSun"/>
          <w:b/>
          <w:bCs/>
          <w:sz w:val="22"/>
          <w:szCs w:val="22"/>
          <w:lang w:val="en-US" w:eastAsia="zh-CN"/>
        </w:rPr>
        <w:tab/>
        <w:t xml:space="preserve"> repetition</w:t>
      </w:r>
      <w:r>
        <w:rPr>
          <w:rFonts w:eastAsia="SimSun"/>
          <w:b/>
          <w:bCs/>
          <w:sz w:val="22"/>
          <w:szCs w:val="22"/>
          <w:lang w:val="en-US" w:eastAsia="zh-CN"/>
        </w:rPr>
        <w:t xml:space="preserve">,  </w:t>
      </w:r>
    </w:p>
    <w:p w14:paraId="1A5DF251" w14:textId="64A476FE" w:rsidR="006A0B0F" w:rsidRPr="00DC6ACC" w:rsidRDefault="006A0B0F" w:rsidP="003E44A4">
      <w:pPr>
        <w:pStyle w:val="afe"/>
        <w:numPr>
          <w:ilvl w:val="2"/>
          <w:numId w:val="28"/>
        </w:numPr>
        <w:ind w:leftChars="0" w:hanging="600"/>
        <w:jc w:val="both"/>
      </w:pPr>
      <w:r>
        <w:rPr>
          <w:rFonts w:eastAsia="SimSun"/>
          <w:b/>
          <w:bCs/>
          <w:sz w:val="22"/>
          <w:szCs w:val="22"/>
          <w:lang w:val="en-US" w:eastAsia="zh-CN"/>
        </w:rPr>
        <w:t xml:space="preserve">The </w:t>
      </w:r>
      <w:r w:rsidRPr="0059141C">
        <w:rPr>
          <w:rFonts w:eastAsia="SimSun"/>
          <w:b/>
          <w:bCs/>
          <w:sz w:val="22"/>
          <w:szCs w:val="22"/>
          <w:lang w:val="en-US" w:eastAsia="zh-CN"/>
        </w:rPr>
        <w:t>PDCCH monitoring occasion</w:t>
      </w:r>
      <w:r>
        <w:rPr>
          <w:rFonts w:eastAsia="SimSun"/>
          <w:b/>
          <w:bCs/>
          <w:sz w:val="22"/>
          <w:szCs w:val="22"/>
          <w:lang w:val="en-US" w:eastAsia="zh-CN"/>
        </w:rPr>
        <w:t xml:space="preserve">, </w:t>
      </w:r>
      <w:r w:rsidRPr="0059141C">
        <w:rPr>
          <w:rFonts w:eastAsia="SimSun"/>
          <w:b/>
          <w:bCs/>
          <w:sz w:val="22"/>
          <w:szCs w:val="22"/>
          <w:lang w:val="en-US" w:eastAsia="zh-CN"/>
        </w:rPr>
        <w:t xml:space="preserve">where the UE detects the first DCI format scheduling an initial transmission of a transport block since a </w:t>
      </w:r>
      <w:r>
        <w:rPr>
          <w:rFonts w:eastAsia="SimSun"/>
          <w:b/>
          <w:bCs/>
          <w:sz w:val="22"/>
          <w:szCs w:val="22"/>
          <w:lang w:val="en-US" w:eastAsia="zh-CN"/>
        </w:rPr>
        <w:t>PHR</w:t>
      </w:r>
      <w:r w:rsidRPr="0059141C">
        <w:rPr>
          <w:rFonts w:eastAsia="SimSun"/>
          <w:b/>
          <w:bCs/>
          <w:sz w:val="22"/>
          <w:szCs w:val="22"/>
          <w:lang w:val="en-US" w:eastAsia="zh-CN"/>
        </w:rPr>
        <w:t xml:space="preserve"> was triggered</w:t>
      </w:r>
      <w:r>
        <w:rPr>
          <w:rFonts w:eastAsia="SimSun"/>
          <w:b/>
          <w:bCs/>
          <w:sz w:val="22"/>
          <w:szCs w:val="22"/>
          <w:lang w:val="en-US" w:eastAsia="zh-CN"/>
        </w:rPr>
        <w:t>, for determining whether a PHR for a serving cell is based on actual transmission or reference format is</w:t>
      </w:r>
    </w:p>
    <w:p w14:paraId="2665C6E2" w14:textId="77777777" w:rsidR="00276AA2" w:rsidRPr="00C957AA" w:rsidRDefault="00276AA2" w:rsidP="00276AA2">
      <w:pPr>
        <w:pStyle w:val="afe"/>
        <w:numPr>
          <w:ilvl w:val="3"/>
          <w:numId w:val="28"/>
        </w:numPr>
        <w:ind w:leftChars="0"/>
        <w:jc w:val="both"/>
      </w:pPr>
      <w:r w:rsidRPr="00C957AA">
        <w:rPr>
          <w:rFonts w:eastAsia="SimSun"/>
          <w:b/>
          <w:bCs/>
          <w:sz w:val="22"/>
          <w:szCs w:val="22"/>
          <w:lang w:val="en-US" w:eastAsia="zh-CN"/>
        </w:rPr>
        <w:lastRenderedPageBreak/>
        <w:t>Alt-1: the latter PDCCH monitoring occasion of the PDCCH candidates associated to the first DCI format.</w:t>
      </w:r>
    </w:p>
    <w:p w14:paraId="298B9E86" w14:textId="77777777" w:rsidR="00276AA2" w:rsidRPr="00C957AA" w:rsidRDefault="00276AA2" w:rsidP="00276AA2">
      <w:pPr>
        <w:pStyle w:val="afe"/>
        <w:numPr>
          <w:ilvl w:val="3"/>
          <w:numId w:val="28"/>
        </w:numPr>
        <w:ind w:leftChars="0"/>
        <w:jc w:val="both"/>
      </w:pPr>
      <w:r w:rsidRPr="00C957AA">
        <w:rPr>
          <w:rFonts w:eastAsia="SimSun"/>
          <w:b/>
          <w:bCs/>
          <w:sz w:val="22"/>
          <w:szCs w:val="22"/>
          <w:lang w:val="en-US" w:eastAsia="zh-CN"/>
        </w:rPr>
        <w:t>Alt-2: the earlier PDCCH monitoring occasion of the PDCCH candidates associated to the first DCI format.</w:t>
      </w:r>
    </w:p>
    <w:p w14:paraId="7DDBF33E" w14:textId="0CEA04ED" w:rsidR="006A0B0F" w:rsidRDefault="006A0B0F" w:rsidP="006A0B0F">
      <w:pPr>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4</w:t>
      </w:r>
      <w:r w:rsidRPr="00DE2446">
        <w:rPr>
          <w:rFonts w:eastAsia="SimSun" w:hint="eastAsia"/>
          <w:b/>
          <w:bCs/>
          <w:sz w:val="22"/>
          <w:szCs w:val="22"/>
          <w:lang w:val="en-US" w:eastAsia="zh-CN"/>
        </w:rPr>
        <w:t>:</w:t>
      </w:r>
      <w:r>
        <w:rPr>
          <w:rFonts w:eastAsia="SimSun"/>
          <w:b/>
          <w:bCs/>
          <w:sz w:val="22"/>
          <w:szCs w:val="22"/>
          <w:lang w:val="en-US" w:eastAsia="zh-CN"/>
        </w:rPr>
        <w:t xml:space="preserve"> </w:t>
      </w:r>
      <w:r w:rsidR="003E44A4">
        <w:rPr>
          <w:rFonts w:eastAsia="SimSun"/>
          <w:b/>
          <w:bCs/>
          <w:sz w:val="22"/>
          <w:szCs w:val="22"/>
          <w:lang w:val="en-US" w:eastAsia="zh-CN"/>
        </w:rPr>
        <w:tab/>
      </w:r>
      <w:r>
        <w:rPr>
          <w:rFonts w:eastAsia="SimSun"/>
          <w:b/>
          <w:bCs/>
          <w:sz w:val="22"/>
          <w:szCs w:val="22"/>
          <w:lang w:val="en-US" w:eastAsia="zh-CN"/>
        </w:rPr>
        <w:t xml:space="preserve">For UE supporting more than one CC, </w:t>
      </w:r>
    </w:p>
    <w:p w14:paraId="0BD4D1CC" w14:textId="7E8139ED" w:rsidR="003E44A4" w:rsidRPr="00421BB7" w:rsidRDefault="006A0B0F" w:rsidP="003E44A4">
      <w:pPr>
        <w:pStyle w:val="afe"/>
        <w:numPr>
          <w:ilvl w:val="2"/>
          <w:numId w:val="28"/>
        </w:numPr>
        <w:ind w:leftChars="0" w:hanging="600"/>
        <w:jc w:val="both"/>
      </w:pPr>
      <w:r>
        <w:rPr>
          <w:rFonts w:eastAsia="SimSun"/>
          <w:b/>
          <w:bCs/>
          <w:sz w:val="22"/>
          <w:szCs w:val="22"/>
          <w:lang w:val="en-US" w:eastAsia="zh-CN"/>
        </w:rPr>
        <w:t xml:space="preserve">Two </w:t>
      </w:r>
      <w:r w:rsidRPr="00846086">
        <w:rPr>
          <w:rFonts w:eastAsia="SimSun"/>
          <w:b/>
          <w:bCs/>
          <w:sz w:val="22"/>
          <w:szCs w:val="22"/>
          <w:lang w:val="en-US" w:eastAsia="zh-CN"/>
        </w:rPr>
        <w:t>search space set</w:t>
      </w:r>
      <w:r>
        <w:rPr>
          <w:rFonts w:eastAsia="SimSun"/>
          <w:b/>
          <w:bCs/>
          <w:sz w:val="22"/>
          <w:szCs w:val="22"/>
          <w:lang w:val="en-US" w:eastAsia="zh-CN"/>
        </w:rPr>
        <w:t>s</w:t>
      </w:r>
      <w:r w:rsidRPr="00846086">
        <w:rPr>
          <w:rFonts w:eastAsia="SimSun"/>
          <w:b/>
          <w:bCs/>
          <w:sz w:val="22"/>
          <w:szCs w:val="22"/>
          <w:lang w:val="en-US" w:eastAsia="zh-CN"/>
        </w:rPr>
        <w:t xml:space="preserve"> for linking PDCCH candidate repetition </w:t>
      </w:r>
      <w:r>
        <w:rPr>
          <w:rFonts w:eastAsia="SimSun"/>
          <w:b/>
          <w:bCs/>
          <w:sz w:val="22"/>
          <w:szCs w:val="22"/>
          <w:lang w:val="en-US" w:eastAsia="zh-CN"/>
        </w:rPr>
        <w:t>are</w:t>
      </w:r>
      <w:r w:rsidRPr="00846086">
        <w:rPr>
          <w:rFonts w:eastAsia="SimSun"/>
          <w:b/>
          <w:bCs/>
          <w:sz w:val="22"/>
          <w:szCs w:val="22"/>
          <w:lang w:val="en-US" w:eastAsia="zh-CN"/>
        </w:rPr>
        <w:t xml:space="preserve"> </w:t>
      </w:r>
      <w:r>
        <w:rPr>
          <w:rFonts w:eastAsia="SimSun"/>
          <w:b/>
          <w:bCs/>
          <w:sz w:val="22"/>
          <w:szCs w:val="22"/>
          <w:lang w:val="en-US" w:eastAsia="zh-CN"/>
        </w:rPr>
        <w:t>configured in a same CC</w:t>
      </w:r>
      <w:r w:rsidRPr="00846086">
        <w:rPr>
          <w:rFonts w:eastAsia="SimSun"/>
          <w:b/>
          <w:bCs/>
          <w:sz w:val="22"/>
          <w:szCs w:val="22"/>
          <w:lang w:val="en-US" w:eastAsia="zh-CN"/>
        </w:rPr>
        <w:t>.</w:t>
      </w:r>
      <w:r w:rsidR="003E44A4" w:rsidRPr="003E44A4">
        <w:t xml:space="preserve"> </w:t>
      </w:r>
    </w:p>
    <w:p w14:paraId="5B95A9A1" w14:textId="77777777" w:rsidR="006A0B0F" w:rsidRPr="00846086" w:rsidRDefault="006A0B0F" w:rsidP="006A0B0F">
      <w:pPr>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5</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t>RAN1 supports PHR enhancement for mTRP PUSCH by option 2</w:t>
      </w:r>
      <w:r>
        <w:rPr>
          <w:rFonts w:eastAsia="SimSun"/>
          <w:b/>
          <w:bCs/>
          <w:sz w:val="22"/>
          <w:szCs w:val="22"/>
          <w:lang w:val="en-US" w:eastAsia="zh-CN"/>
        </w:rPr>
        <w:t xml:space="preserve"> or option 4</w:t>
      </w:r>
      <w:r w:rsidRPr="00846086">
        <w:rPr>
          <w:rFonts w:eastAsia="SimSun"/>
          <w:b/>
          <w:bCs/>
          <w:sz w:val="22"/>
          <w:szCs w:val="22"/>
          <w:lang w:val="en-US" w:eastAsia="zh-CN"/>
        </w:rPr>
        <w:t>.</w:t>
      </w:r>
      <w:r w:rsidRPr="00846086">
        <w:t xml:space="preserve"> </w:t>
      </w:r>
    </w:p>
    <w:p w14:paraId="1D86FF46" w14:textId="387B5E0E" w:rsidR="003E44A4" w:rsidRPr="00421BB7" w:rsidRDefault="006A0B0F" w:rsidP="003E44A4">
      <w:pPr>
        <w:pStyle w:val="afe"/>
        <w:numPr>
          <w:ilvl w:val="2"/>
          <w:numId w:val="28"/>
        </w:numPr>
        <w:ind w:leftChars="0" w:hanging="600"/>
        <w:jc w:val="both"/>
      </w:pPr>
      <w:r w:rsidRPr="003E44A4">
        <w:rPr>
          <w:rFonts w:eastAsia="SimSun"/>
          <w:b/>
          <w:bCs/>
          <w:sz w:val="22"/>
          <w:szCs w:val="22"/>
          <w:lang w:eastAsia="zh-CN"/>
        </w:rPr>
        <w:t>O</w:t>
      </w:r>
      <w:r w:rsidRPr="003E44A4">
        <w:rPr>
          <w:rFonts w:eastAsia="SimSun"/>
          <w:b/>
          <w:bCs/>
          <w:sz w:val="22"/>
          <w:szCs w:val="22"/>
          <w:lang w:val="en-US" w:eastAsia="zh-CN"/>
        </w:rPr>
        <w:t>ption 2: Calculate two PHRs, each associated with a first PUSCH occasion to each TRP, but report one of them</w:t>
      </w:r>
      <w:r w:rsidR="003E44A4">
        <w:rPr>
          <w:rFonts w:eastAsia="SimSun"/>
          <w:b/>
          <w:bCs/>
          <w:sz w:val="22"/>
          <w:szCs w:val="22"/>
          <w:lang w:val="en-US" w:eastAsia="zh-CN"/>
        </w:rPr>
        <w:t>.</w:t>
      </w:r>
    </w:p>
    <w:p w14:paraId="1C0E7790" w14:textId="720D9212" w:rsidR="003E44A4" w:rsidRPr="00421BB7" w:rsidRDefault="006A0B0F" w:rsidP="003E44A4">
      <w:pPr>
        <w:pStyle w:val="afe"/>
        <w:numPr>
          <w:ilvl w:val="2"/>
          <w:numId w:val="28"/>
        </w:numPr>
        <w:ind w:leftChars="0" w:hanging="600"/>
        <w:jc w:val="both"/>
      </w:pPr>
      <w:r w:rsidRPr="003E44A4">
        <w:rPr>
          <w:b/>
          <w:sz w:val="22"/>
        </w:rPr>
        <w:t>Option 4: Calculate two PHRs (at least corresponding to the CC that applies m-TRP PUSCH repetitions), each associated with a first PUSCH occasion to each TRP, and report two PHRs.</w:t>
      </w:r>
      <w:r w:rsidR="003E44A4" w:rsidRPr="003E44A4">
        <w:t xml:space="preserve"> </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22E0F83C" w14:textId="3B017FFF" w:rsidR="00A0418A" w:rsidRDefault="00A0418A" w:rsidP="00DD62DF">
      <w:pPr>
        <w:spacing w:beforeLines="50" w:before="180" w:afterLines="50"/>
        <w:jc w:val="both"/>
      </w:pPr>
      <w:r>
        <w:rPr>
          <w:rFonts w:hint="eastAsia"/>
        </w:rPr>
        <w:t>[</w:t>
      </w:r>
      <w:r>
        <w:t>1</w:t>
      </w:r>
      <w:r>
        <w:rPr>
          <w:rFonts w:hint="eastAsia"/>
        </w:rPr>
        <w:t>]</w:t>
      </w:r>
      <w:r>
        <w:t xml:space="preserve"> R1-2103820, “</w:t>
      </w:r>
      <w:r w:rsidRPr="00A0418A">
        <w:t>Summary #2 of email discussions [104b-e-NR-feMIMO-02] for mTRP PDCCH enhancements</w:t>
      </w:r>
      <w:r>
        <w:t>”, Qualcomm</w:t>
      </w:r>
    </w:p>
    <w:p w14:paraId="1D0B9505" w14:textId="6DD57270" w:rsidR="00E10047" w:rsidRPr="00A0418A" w:rsidRDefault="00E10047" w:rsidP="00A0418A">
      <w:r>
        <w:t>[2] TS 38.214, v16.6.0 (2021-06)</w:t>
      </w:r>
    </w:p>
    <w:p w14:paraId="030E5DB7" w14:textId="77777777" w:rsidR="00A0418A" w:rsidRPr="00635B66" w:rsidRDefault="00A0418A" w:rsidP="00A0418A">
      <w:pPr>
        <w:pStyle w:val="afe"/>
        <w:ind w:leftChars="0" w:left="2160"/>
        <w:jc w:val="both"/>
        <w:rPr>
          <w:rFonts w:eastAsia="SimSun"/>
          <w:b/>
          <w:bCs/>
          <w:sz w:val="22"/>
          <w:szCs w:val="22"/>
          <w:lang w:val="en-US" w:eastAsia="zh-CN"/>
        </w:rPr>
      </w:pPr>
    </w:p>
    <w:sectPr w:rsidR="00A0418A" w:rsidRPr="00635B6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FF57C" w14:textId="77777777" w:rsidR="00DF75EF" w:rsidRDefault="00DF75EF" w:rsidP="000D05D3">
      <w:pPr>
        <w:spacing w:after="0"/>
      </w:pPr>
      <w:r>
        <w:separator/>
      </w:r>
    </w:p>
  </w:endnote>
  <w:endnote w:type="continuationSeparator" w:id="0">
    <w:p w14:paraId="514E8248" w14:textId="77777777" w:rsidR="00DF75EF" w:rsidRDefault="00DF75E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5EF55" w14:textId="77777777" w:rsidR="00DF75EF" w:rsidRDefault="00DF75EF" w:rsidP="000D05D3">
      <w:pPr>
        <w:spacing w:after="0"/>
      </w:pPr>
      <w:r>
        <w:separator/>
      </w:r>
    </w:p>
  </w:footnote>
  <w:footnote w:type="continuationSeparator" w:id="0">
    <w:p w14:paraId="7F7540DD" w14:textId="77777777" w:rsidR="00DF75EF" w:rsidRDefault="00DF75E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8"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1"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4"/>
  </w:num>
  <w:num w:numId="3">
    <w:abstractNumId w:val="2"/>
  </w:num>
  <w:num w:numId="4">
    <w:abstractNumId w:val="15"/>
  </w:num>
  <w:num w:numId="5">
    <w:abstractNumId w:val="27"/>
  </w:num>
  <w:num w:numId="6">
    <w:abstractNumId w:val="16"/>
  </w:num>
  <w:num w:numId="7">
    <w:abstractNumId w:val="26"/>
  </w:num>
  <w:num w:numId="8">
    <w:abstractNumId w:val="11"/>
  </w:num>
  <w:num w:numId="9">
    <w:abstractNumId w:val="1"/>
  </w:num>
  <w:num w:numId="10">
    <w:abstractNumId w:val="0"/>
  </w:num>
  <w:num w:numId="11">
    <w:abstractNumId w:val="24"/>
  </w:num>
  <w:num w:numId="12">
    <w:abstractNumId w:val="20"/>
  </w:num>
  <w:num w:numId="13">
    <w:abstractNumId w:val="12"/>
  </w:num>
  <w:num w:numId="14">
    <w:abstractNumId w:val="13"/>
  </w:num>
  <w:num w:numId="15">
    <w:abstractNumId w:val="10"/>
  </w:num>
  <w:num w:numId="16">
    <w:abstractNumId w:val="8"/>
  </w:num>
  <w:num w:numId="17">
    <w:abstractNumId w:val="6"/>
  </w:num>
  <w:num w:numId="18">
    <w:abstractNumId w:val="23"/>
  </w:num>
  <w:num w:numId="19">
    <w:abstractNumId w:val="5"/>
  </w:num>
  <w:num w:numId="20">
    <w:abstractNumId w:val="9"/>
  </w:num>
  <w:num w:numId="21">
    <w:abstractNumId w:val="17"/>
  </w:num>
  <w:num w:numId="22">
    <w:abstractNumId w:val="22"/>
  </w:num>
  <w:num w:numId="23">
    <w:abstractNumId w:val="3"/>
  </w:num>
  <w:num w:numId="24">
    <w:abstractNumId w:val="25"/>
  </w:num>
  <w:num w:numId="25">
    <w:abstractNumId w:val="21"/>
  </w:num>
  <w:num w:numId="26">
    <w:abstractNumId w:val="7"/>
  </w:num>
  <w:num w:numId="27">
    <w:abstractNumId w:val="18"/>
  </w:num>
  <w:num w:numId="2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36712"/>
    <w:rsid w:val="0004268A"/>
    <w:rsid w:val="00043B1C"/>
    <w:rsid w:val="00051306"/>
    <w:rsid w:val="000677BB"/>
    <w:rsid w:val="0007015D"/>
    <w:rsid w:val="0007543D"/>
    <w:rsid w:val="00077BFF"/>
    <w:rsid w:val="00083915"/>
    <w:rsid w:val="000A7768"/>
    <w:rsid w:val="000C10A3"/>
    <w:rsid w:val="000C73B1"/>
    <w:rsid w:val="000D05D3"/>
    <w:rsid w:val="000E1294"/>
    <w:rsid w:val="000E7D18"/>
    <w:rsid w:val="000F0FD5"/>
    <w:rsid w:val="000F5204"/>
    <w:rsid w:val="001034DA"/>
    <w:rsid w:val="001054D5"/>
    <w:rsid w:val="00105F53"/>
    <w:rsid w:val="001210A4"/>
    <w:rsid w:val="00124DA2"/>
    <w:rsid w:val="00134223"/>
    <w:rsid w:val="00134C2D"/>
    <w:rsid w:val="001378FD"/>
    <w:rsid w:val="0014324A"/>
    <w:rsid w:val="00143DE7"/>
    <w:rsid w:val="001520DA"/>
    <w:rsid w:val="00154A36"/>
    <w:rsid w:val="00155E7B"/>
    <w:rsid w:val="0016055B"/>
    <w:rsid w:val="0016157C"/>
    <w:rsid w:val="00170FB0"/>
    <w:rsid w:val="00180F8F"/>
    <w:rsid w:val="00183DA0"/>
    <w:rsid w:val="00190C63"/>
    <w:rsid w:val="001923D3"/>
    <w:rsid w:val="00193F65"/>
    <w:rsid w:val="001A23EB"/>
    <w:rsid w:val="001A7775"/>
    <w:rsid w:val="001B1C1A"/>
    <w:rsid w:val="001C24FF"/>
    <w:rsid w:val="001C3C90"/>
    <w:rsid w:val="001C4976"/>
    <w:rsid w:val="001C79AF"/>
    <w:rsid w:val="001C7E68"/>
    <w:rsid w:val="001D28DF"/>
    <w:rsid w:val="001F2B71"/>
    <w:rsid w:val="001F7880"/>
    <w:rsid w:val="00210385"/>
    <w:rsid w:val="002103AD"/>
    <w:rsid w:val="00214CCD"/>
    <w:rsid w:val="00221B24"/>
    <w:rsid w:val="00231ACE"/>
    <w:rsid w:val="00242D52"/>
    <w:rsid w:val="0024362B"/>
    <w:rsid w:val="00251DC4"/>
    <w:rsid w:val="002528D0"/>
    <w:rsid w:val="00262B28"/>
    <w:rsid w:val="002665FA"/>
    <w:rsid w:val="00276AA2"/>
    <w:rsid w:val="002804C2"/>
    <w:rsid w:val="002829CC"/>
    <w:rsid w:val="00283E1C"/>
    <w:rsid w:val="00292FF3"/>
    <w:rsid w:val="002958AA"/>
    <w:rsid w:val="002B743A"/>
    <w:rsid w:val="002C3DB7"/>
    <w:rsid w:val="002E2E8A"/>
    <w:rsid w:val="002E61A9"/>
    <w:rsid w:val="002F4B52"/>
    <w:rsid w:val="00302987"/>
    <w:rsid w:val="003048CB"/>
    <w:rsid w:val="00314BA6"/>
    <w:rsid w:val="00317F2D"/>
    <w:rsid w:val="003231B8"/>
    <w:rsid w:val="00327264"/>
    <w:rsid w:val="00333A54"/>
    <w:rsid w:val="003348E7"/>
    <w:rsid w:val="00352CEC"/>
    <w:rsid w:val="00356E0A"/>
    <w:rsid w:val="00357883"/>
    <w:rsid w:val="00370361"/>
    <w:rsid w:val="0037327F"/>
    <w:rsid w:val="00377E8D"/>
    <w:rsid w:val="00387D81"/>
    <w:rsid w:val="00392602"/>
    <w:rsid w:val="003930F0"/>
    <w:rsid w:val="00393616"/>
    <w:rsid w:val="003A1A12"/>
    <w:rsid w:val="003B0BF3"/>
    <w:rsid w:val="003C68CA"/>
    <w:rsid w:val="003D24A4"/>
    <w:rsid w:val="003D6098"/>
    <w:rsid w:val="003E44A4"/>
    <w:rsid w:val="003F04AF"/>
    <w:rsid w:val="004077C6"/>
    <w:rsid w:val="004128C3"/>
    <w:rsid w:val="0041797B"/>
    <w:rsid w:val="00417F06"/>
    <w:rsid w:val="00417FC5"/>
    <w:rsid w:val="0042005B"/>
    <w:rsid w:val="00421BB7"/>
    <w:rsid w:val="00426909"/>
    <w:rsid w:val="0043384C"/>
    <w:rsid w:val="004338E9"/>
    <w:rsid w:val="00437407"/>
    <w:rsid w:val="00440700"/>
    <w:rsid w:val="00441F52"/>
    <w:rsid w:val="00464155"/>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1C73"/>
    <w:rsid w:val="00503838"/>
    <w:rsid w:val="00511279"/>
    <w:rsid w:val="0053588E"/>
    <w:rsid w:val="00536869"/>
    <w:rsid w:val="00537064"/>
    <w:rsid w:val="00540F9A"/>
    <w:rsid w:val="00541A67"/>
    <w:rsid w:val="005437E4"/>
    <w:rsid w:val="00543AF6"/>
    <w:rsid w:val="0055350B"/>
    <w:rsid w:val="00554751"/>
    <w:rsid w:val="00560ED6"/>
    <w:rsid w:val="00563A78"/>
    <w:rsid w:val="005641B8"/>
    <w:rsid w:val="00564A44"/>
    <w:rsid w:val="005668CA"/>
    <w:rsid w:val="00566A75"/>
    <w:rsid w:val="00572BB6"/>
    <w:rsid w:val="00575248"/>
    <w:rsid w:val="005767C2"/>
    <w:rsid w:val="00582365"/>
    <w:rsid w:val="00583359"/>
    <w:rsid w:val="00583366"/>
    <w:rsid w:val="00586148"/>
    <w:rsid w:val="005876E3"/>
    <w:rsid w:val="0059141C"/>
    <w:rsid w:val="00592A15"/>
    <w:rsid w:val="00594524"/>
    <w:rsid w:val="00596132"/>
    <w:rsid w:val="00596CC4"/>
    <w:rsid w:val="005A433E"/>
    <w:rsid w:val="005C2577"/>
    <w:rsid w:val="005D63A5"/>
    <w:rsid w:val="005E0400"/>
    <w:rsid w:val="005F0530"/>
    <w:rsid w:val="005F33BF"/>
    <w:rsid w:val="005F625F"/>
    <w:rsid w:val="005F79DB"/>
    <w:rsid w:val="00600226"/>
    <w:rsid w:val="00605D64"/>
    <w:rsid w:val="00610B4E"/>
    <w:rsid w:val="00613251"/>
    <w:rsid w:val="006213F7"/>
    <w:rsid w:val="00624FC3"/>
    <w:rsid w:val="00632992"/>
    <w:rsid w:val="00633676"/>
    <w:rsid w:val="00635B66"/>
    <w:rsid w:val="0064142E"/>
    <w:rsid w:val="00643DE3"/>
    <w:rsid w:val="0064754C"/>
    <w:rsid w:val="0065072C"/>
    <w:rsid w:val="0065220C"/>
    <w:rsid w:val="00662765"/>
    <w:rsid w:val="00685C11"/>
    <w:rsid w:val="00690D2B"/>
    <w:rsid w:val="00692A8A"/>
    <w:rsid w:val="006956E7"/>
    <w:rsid w:val="0069786B"/>
    <w:rsid w:val="006A010A"/>
    <w:rsid w:val="006A0B0F"/>
    <w:rsid w:val="006A610C"/>
    <w:rsid w:val="006A7B9C"/>
    <w:rsid w:val="006C0333"/>
    <w:rsid w:val="006C282A"/>
    <w:rsid w:val="006E2F6B"/>
    <w:rsid w:val="006E585C"/>
    <w:rsid w:val="006F2C15"/>
    <w:rsid w:val="006F325A"/>
    <w:rsid w:val="007003C0"/>
    <w:rsid w:val="0070581B"/>
    <w:rsid w:val="00711D23"/>
    <w:rsid w:val="00716057"/>
    <w:rsid w:val="007163FE"/>
    <w:rsid w:val="007259AF"/>
    <w:rsid w:val="00727854"/>
    <w:rsid w:val="0073629E"/>
    <w:rsid w:val="00736B37"/>
    <w:rsid w:val="00740575"/>
    <w:rsid w:val="0074289F"/>
    <w:rsid w:val="007432A5"/>
    <w:rsid w:val="00751098"/>
    <w:rsid w:val="007567A8"/>
    <w:rsid w:val="00764A37"/>
    <w:rsid w:val="00766E2E"/>
    <w:rsid w:val="0077625E"/>
    <w:rsid w:val="0079312C"/>
    <w:rsid w:val="007A33BC"/>
    <w:rsid w:val="007A633D"/>
    <w:rsid w:val="007A6A68"/>
    <w:rsid w:val="007A7CFD"/>
    <w:rsid w:val="007B4DCB"/>
    <w:rsid w:val="007E0F12"/>
    <w:rsid w:val="00800506"/>
    <w:rsid w:val="00803BE9"/>
    <w:rsid w:val="00816276"/>
    <w:rsid w:val="00824BBC"/>
    <w:rsid w:val="008303C3"/>
    <w:rsid w:val="00830BF1"/>
    <w:rsid w:val="00840447"/>
    <w:rsid w:val="0084308E"/>
    <w:rsid w:val="00846086"/>
    <w:rsid w:val="00862EAC"/>
    <w:rsid w:val="00881AF7"/>
    <w:rsid w:val="00897923"/>
    <w:rsid w:val="008A219B"/>
    <w:rsid w:val="008B1AEA"/>
    <w:rsid w:val="008B1C30"/>
    <w:rsid w:val="008C3126"/>
    <w:rsid w:val="008C62BB"/>
    <w:rsid w:val="008C6F73"/>
    <w:rsid w:val="008D6004"/>
    <w:rsid w:val="008F405F"/>
    <w:rsid w:val="00901AB1"/>
    <w:rsid w:val="009419A5"/>
    <w:rsid w:val="00944AE9"/>
    <w:rsid w:val="00952123"/>
    <w:rsid w:val="00960D67"/>
    <w:rsid w:val="0097193E"/>
    <w:rsid w:val="009765AB"/>
    <w:rsid w:val="009861B8"/>
    <w:rsid w:val="0099286C"/>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35F1A"/>
    <w:rsid w:val="00A379CB"/>
    <w:rsid w:val="00A412F7"/>
    <w:rsid w:val="00A42E4A"/>
    <w:rsid w:val="00A43DB0"/>
    <w:rsid w:val="00A51577"/>
    <w:rsid w:val="00A6299E"/>
    <w:rsid w:val="00A63A6F"/>
    <w:rsid w:val="00A66486"/>
    <w:rsid w:val="00A73E1D"/>
    <w:rsid w:val="00A7456C"/>
    <w:rsid w:val="00A81C02"/>
    <w:rsid w:val="00A86124"/>
    <w:rsid w:val="00A9295C"/>
    <w:rsid w:val="00A938F4"/>
    <w:rsid w:val="00A93D9A"/>
    <w:rsid w:val="00AA6995"/>
    <w:rsid w:val="00AA7579"/>
    <w:rsid w:val="00AB3A64"/>
    <w:rsid w:val="00AC1079"/>
    <w:rsid w:val="00AC58AA"/>
    <w:rsid w:val="00AE2101"/>
    <w:rsid w:val="00AF5A44"/>
    <w:rsid w:val="00B003CB"/>
    <w:rsid w:val="00B016D8"/>
    <w:rsid w:val="00B0530B"/>
    <w:rsid w:val="00B106ED"/>
    <w:rsid w:val="00B10C71"/>
    <w:rsid w:val="00B2230D"/>
    <w:rsid w:val="00B26354"/>
    <w:rsid w:val="00B41A2F"/>
    <w:rsid w:val="00B507E3"/>
    <w:rsid w:val="00B557E7"/>
    <w:rsid w:val="00B62EE7"/>
    <w:rsid w:val="00B70092"/>
    <w:rsid w:val="00B70A92"/>
    <w:rsid w:val="00B72867"/>
    <w:rsid w:val="00B762B0"/>
    <w:rsid w:val="00B86DBB"/>
    <w:rsid w:val="00B9053C"/>
    <w:rsid w:val="00B94EF3"/>
    <w:rsid w:val="00BA2F84"/>
    <w:rsid w:val="00BA4240"/>
    <w:rsid w:val="00BA4FDA"/>
    <w:rsid w:val="00BE21E8"/>
    <w:rsid w:val="00BE2522"/>
    <w:rsid w:val="00BE3C75"/>
    <w:rsid w:val="00C10729"/>
    <w:rsid w:val="00C113BD"/>
    <w:rsid w:val="00C15CC4"/>
    <w:rsid w:val="00C1712D"/>
    <w:rsid w:val="00C17F92"/>
    <w:rsid w:val="00C206AB"/>
    <w:rsid w:val="00C22C55"/>
    <w:rsid w:val="00C35FDC"/>
    <w:rsid w:val="00C47115"/>
    <w:rsid w:val="00C62EAE"/>
    <w:rsid w:val="00C7089B"/>
    <w:rsid w:val="00C84956"/>
    <w:rsid w:val="00C96773"/>
    <w:rsid w:val="00C97B25"/>
    <w:rsid w:val="00CA1A17"/>
    <w:rsid w:val="00CA393C"/>
    <w:rsid w:val="00CA5594"/>
    <w:rsid w:val="00CB5A3D"/>
    <w:rsid w:val="00CC002C"/>
    <w:rsid w:val="00CC6E3C"/>
    <w:rsid w:val="00CD540D"/>
    <w:rsid w:val="00CE30F0"/>
    <w:rsid w:val="00CE6689"/>
    <w:rsid w:val="00CF2979"/>
    <w:rsid w:val="00CF5E36"/>
    <w:rsid w:val="00D3154F"/>
    <w:rsid w:val="00D319E3"/>
    <w:rsid w:val="00D55A43"/>
    <w:rsid w:val="00D57B62"/>
    <w:rsid w:val="00D61496"/>
    <w:rsid w:val="00D62F60"/>
    <w:rsid w:val="00D65F05"/>
    <w:rsid w:val="00D670C6"/>
    <w:rsid w:val="00D74598"/>
    <w:rsid w:val="00D77016"/>
    <w:rsid w:val="00D80FC5"/>
    <w:rsid w:val="00D96293"/>
    <w:rsid w:val="00D96367"/>
    <w:rsid w:val="00D96B2B"/>
    <w:rsid w:val="00DA000B"/>
    <w:rsid w:val="00DA0705"/>
    <w:rsid w:val="00DA35EF"/>
    <w:rsid w:val="00DA6A2C"/>
    <w:rsid w:val="00DB0D72"/>
    <w:rsid w:val="00DB517B"/>
    <w:rsid w:val="00DB569A"/>
    <w:rsid w:val="00DC073C"/>
    <w:rsid w:val="00DC6ACC"/>
    <w:rsid w:val="00DD2C71"/>
    <w:rsid w:val="00DD382F"/>
    <w:rsid w:val="00DD62DF"/>
    <w:rsid w:val="00DE50AA"/>
    <w:rsid w:val="00DE57C6"/>
    <w:rsid w:val="00DE7B16"/>
    <w:rsid w:val="00DF110F"/>
    <w:rsid w:val="00DF75EF"/>
    <w:rsid w:val="00E06ABF"/>
    <w:rsid w:val="00E10047"/>
    <w:rsid w:val="00E114F0"/>
    <w:rsid w:val="00E14781"/>
    <w:rsid w:val="00E30491"/>
    <w:rsid w:val="00E30691"/>
    <w:rsid w:val="00E31486"/>
    <w:rsid w:val="00E31909"/>
    <w:rsid w:val="00E3372F"/>
    <w:rsid w:val="00E33B16"/>
    <w:rsid w:val="00E35CF7"/>
    <w:rsid w:val="00E370D4"/>
    <w:rsid w:val="00E41CBE"/>
    <w:rsid w:val="00E4513C"/>
    <w:rsid w:val="00E45CF4"/>
    <w:rsid w:val="00E67302"/>
    <w:rsid w:val="00E70707"/>
    <w:rsid w:val="00E92EF0"/>
    <w:rsid w:val="00EA2A60"/>
    <w:rsid w:val="00EA4A0F"/>
    <w:rsid w:val="00EA53DA"/>
    <w:rsid w:val="00EC4B9C"/>
    <w:rsid w:val="00EC675C"/>
    <w:rsid w:val="00EC78C9"/>
    <w:rsid w:val="00EE130E"/>
    <w:rsid w:val="00EE14F4"/>
    <w:rsid w:val="00EE72F2"/>
    <w:rsid w:val="00F06187"/>
    <w:rsid w:val="00F17CD1"/>
    <w:rsid w:val="00F32171"/>
    <w:rsid w:val="00F347C0"/>
    <w:rsid w:val="00F3493C"/>
    <w:rsid w:val="00F34B5E"/>
    <w:rsid w:val="00F35972"/>
    <w:rsid w:val="00F52B16"/>
    <w:rsid w:val="00F5473C"/>
    <w:rsid w:val="00F7356E"/>
    <w:rsid w:val="00F83038"/>
    <w:rsid w:val="00F97CA7"/>
    <w:rsid w:val="00FA2D85"/>
    <w:rsid w:val="00FA36F5"/>
    <w:rsid w:val="00FB139D"/>
    <w:rsid w:val="00FB5A30"/>
    <w:rsid w:val="00FC1864"/>
    <w:rsid w:val="00FC1881"/>
    <w:rsid w:val="00FD551A"/>
    <w:rsid w:val="00FD701F"/>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6DAD4-0A42-4CFE-A5C6-4AE953D6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2377</Words>
  <Characters>13552</Characters>
  <Application>Microsoft Office Word</Application>
  <DocSecurity>0</DocSecurity>
  <Lines>112</Lines>
  <Paragraphs>31</Paragraphs>
  <ScaleCrop>false</ScaleCrop>
  <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5</cp:revision>
  <dcterms:created xsi:type="dcterms:W3CDTF">2021-08-05T00:46:00Z</dcterms:created>
  <dcterms:modified xsi:type="dcterms:W3CDTF">2021-08-06T09:14:00Z</dcterms:modified>
</cp:coreProperties>
</file>